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AA8" w:rsidRDefault="005F4AA8" w:rsidP="005F4AA8">
      <w:pPr>
        <w:spacing w:after="0" w:line="240" w:lineRule="auto"/>
        <w:ind w:left="8505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Приложение к постановлению</w:t>
      </w:r>
    </w:p>
    <w:p w:rsidR="005F4AA8" w:rsidRDefault="005F4AA8" w:rsidP="005F4AA8">
      <w:pPr>
        <w:spacing w:after="0" w:line="240" w:lineRule="auto"/>
        <w:ind w:left="8505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Администрации Рузского муниципального округа</w:t>
      </w:r>
    </w:p>
    <w:p w:rsidR="005F4AA8" w:rsidRPr="005F4AA8" w:rsidRDefault="005F4AA8" w:rsidP="005F4AA8">
      <w:pPr>
        <w:spacing w:after="0" w:line="240" w:lineRule="auto"/>
        <w:ind w:left="8505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Московской области</w:t>
      </w:r>
    </w:p>
    <w:p w:rsidR="00F723AC" w:rsidRDefault="005F4AA8" w:rsidP="005F4AA8">
      <w:pPr>
        <w:spacing w:after="0" w:line="240" w:lineRule="auto"/>
        <w:ind w:left="8505"/>
        <w:rPr>
          <w:rFonts w:ascii="Times New Roman" w:hAnsi="Times New Roman" w:cs="Times New Roman"/>
          <w:sz w:val="28"/>
        </w:rPr>
      </w:pPr>
      <w:proofErr w:type="gramStart"/>
      <w:r w:rsidRPr="005F4AA8">
        <w:rPr>
          <w:rFonts w:ascii="Times New Roman" w:hAnsi="Times New Roman" w:cs="Times New Roman"/>
          <w:sz w:val="28"/>
        </w:rPr>
        <w:t>от  «</w:t>
      </w:r>
      <w:proofErr w:type="gramEnd"/>
      <w:r w:rsidRPr="005F4AA8">
        <w:rPr>
          <w:rFonts w:ascii="Times New Roman" w:hAnsi="Times New Roman" w:cs="Times New Roman"/>
          <w:sz w:val="28"/>
        </w:rPr>
        <w:t>___ »________________2026г. № _________</w:t>
      </w: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МУНИЦИПАЛЬНАЯ ПРОГРАММА РУЗСКОГО МУНИЦИПАЛЬНОГО ОКРУГА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«СПОРТ»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lastRenderedPageBreak/>
        <w:t>Паспорт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муниципальной программы Рузского муниципального округа</w:t>
      </w:r>
    </w:p>
    <w:p w:rsid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«Спорт»</w:t>
      </w:r>
    </w:p>
    <w:p w:rsid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2"/>
        <w:gridCol w:w="1456"/>
        <w:gridCol w:w="1457"/>
        <w:gridCol w:w="1457"/>
        <w:gridCol w:w="1457"/>
        <w:gridCol w:w="1457"/>
        <w:gridCol w:w="1457"/>
        <w:gridCol w:w="1457"/>
      </w:tblGrid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792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Заместитель Главы Рузского муниципального округа Московской области Пирогова Тамара Анатольевна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1792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1792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 Создание в Московской области условий для занятий физической культурой и спортом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2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2. 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Перечень подпрограмм</w:t>
            </w:r>
          </w:p>
        </w:tc>
        <w:tc>
          <w:tcPr>
            <w:tcW w:w="1792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Муниципальные заказчики подпрограмм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Подпрограмма 1  «Развитие физической культуры и спорта»</w:t>
            </w:r>
          </w:p>
        </w:tc>
        <w:tc>
          <w:tcPr>
            <w:tcW w:w="1792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Подпрограмма 2  «Подготовка спортивного резерва»</w:t>
            </w:r>
          </w:p>
        </w:tc>
        <w:tc>
          <w:tcPr>
            <w:tcW w:w="1792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 ДО «СШ Руза»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Подпрограмма 3  «Обеспечивающая подпрограмма»</w:t>
            </w:r>
          </w:p>
        </w:tc>
        <w:tc>
          <w:tcPr>
            <w:tcW w:w="1792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Краткая характеристика подпрограмм</w:t>
            </w:r>
          </w:p>
        </w:tc>
        <w:tc>
          <w:tcPr>
            <w:tcW w:w="1792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 Обеспечение динамичного развития сферы физической культуры и спорта, создание условий для вовлечения жителей Московской области в систематические занятия физической культурой и спортом, повышение доступности объектов спорта для инвалидов и лиц с ограниченными возможностями здоровья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2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2. Обеспечение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области, совершенствование системы социальной поддержки спортсменов, тренеров, тренеров-преподавателей и специалистов, работающих в сфере физической культуры и спорта, эффективное использование тренировочных площадок после проведения чемпионата мира по футболу 2018 года в Российской Федерации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2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3. Создание условий для эффективного выполнения функций и полномочий органов местного самоуправления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2028 год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104 751,46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11 341,00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83 951,88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1 624,00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7 834,58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6 240,00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6 240,00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853 799,13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115 587,00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155 503,48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141 624,11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147 930,96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145 435,07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147 718,51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Внебюджетные средства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11 552,62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1 495,49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1 839,66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2 632,71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2 384,76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1 600,00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1 600,00</w:t>
            </w:r>
          </w:p>
        </w:tc>
      </w:tr>
      <w:tr w:rsidR="005F4AA8" w:rsidRPr="005F4AA8" w:rsidTr="005F4AA8">
        <w:trPr>
          <w:trHeight w:val="20"/>
        </w:trPr>
        <w:tc>
          <w:tcPr>
            <w:tcW w:w="8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976 343,21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128 423,49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241 295,02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145 880,82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164 390,29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147 035,07</w:t>
            </w:r>
          </w:p>
        </w:tc>
        <w:tc>
          <w:tcPr>
            <w:tcW w:w="25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149 318,51</w:t>
            </w: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п.2 Краткая характеристика сферы реализации муниципальной программы, в том числе формулировка основных проблем в указанной сфере, описание целей муниципальной программы Московской области «Спорт»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Физическое здоровье – одна из ключевых составляющих качества жизни человека, основа, дающая возможность активной жизнедеятельности и полноценной реализации в различных видах деятельности. В сохранении и укреплении здоровья человека, развитии его психофизических способностей немаловажную роль играют занятия физической культурой и спортом. Понимая это, в предстоящие годы необходимо обеспечить такое развитие отрасли, которое позволит физической культуре и спорту стать необходимой составляющей жизни жителей Рузского муниципального округа Московской области. До 2030 года основными целями стратегии развития сферы физической культуры и спорта на территории Рузского муниципального округа являются: увеличение доли граждан, систематически занимающихся физической культурой и спортом;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развитие спортивной инфраструктуры, повышение количества и доступности объектов спорта (строительство, реконструкция, модернизация), в том числе для лиц с ограниченными возможностями здоровья и инвалидов;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осуществление деятельности по реализации ВФСК «Готов к труду и обороне»;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подготовка спортивного резерва в соответствии с федеральными стандартами по видам спорта;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повышение конкурентоспособности муниципального спорта на областных соревнованиях. Для достижения указанных целей должны быть решены следующие задачи: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развитие инфраструктуры физической культуры и спорта, в том числе строительство новых спортивных объектов;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обеспечение развития массовой физической культуры и спорта на территории Рузского муниципального округа посредством проведения физкультурно-оздоровительных и спортивных мероприятий;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создание условий для формирования, сохранения и подготовки спортивного резерва в соответствии с требованиями федеральных стандартов по видам спорта;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обеспечение доступности и повышение качества услуг (работ) физкультурно-оздоровительной и спортивной направленности. В настоящее время в Рузском муниципальном округе деятельность по реализации дополнительных образовательных программ спортивной подготовки и развитию физической культуры и спорта осуществляют: Муниципальное бюджетное учреждение дополнительного образования «Спортивная школа Руза» Рузского муниципального округа Московской области;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Муниципальное бюджетное учреждение физической культуры и спорта «Дирекция массового спорта» Рузского муниципального округа Московской области.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lastRenderedPageBreak/>
        <w:t>В Рузском муниципальном округе культивируются 22 вида спорта, действуют 105 спортивных сооружений и объектов спорта. Ежегодно проводится до 200 мероприятий, среди которых турниры, кубки, первенства, фестивали по культивируемым видам спорта. Несмотря на положительную динамику развития сферы физической культуры и спорта в Рузском муниципальном округе, сохраняют актуальность следующие проблемные вопросы: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недостаточное материально-техническое оснащение тренировочного процесса в соответствии с требованиями федеральных стандартов по видам спорта, а также несоответствие имеющейся материально-технической базы современным требованиям предоставления услуг (выполнения работ); недостаточная обеспеченность спортивными объектами. Решение большинства вышеуказанных проблем станет возможным при осуществлении следующих мероприятий: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проведение реконструкции и ремонтных работ имеющихся спортивных объектов и спортивных плоскостных сооружений; организация и проведение на территории округа физкультурно-оздоровительных и спортивных мероприятий различного уровня;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обеспечение эффективного информационного, методического и кадрового сопровождения деятельност</w:t>
      </w:r>
      <w:r>
        <w:rPr>
          <w:rFonts w:ascii="Times New Roman" w:hAnsi="Times New Roman" w:cs="Times New Roman"/>
          <w:sz w:val="28"/>
        </w:rPr>
        <w:t>и подведомственных учреждений.</w:t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Перечень приоритетных проектов</w:t>
      </w:r>
      <w:r w:rsidRPr="005F4AA8">
        <w:rPr>
          <w:rFonts w:ascii="Times New Roman" w:hAnsi="Times New Roman" w:cs="Times New Roman"/>
          <w:sz w:val="28"/>
        </w:rPr>
        <w:t>, реализуемых в рамках муниципальной программы, с описанием целей и механизмов реализации. Одним из ключевых направлений в Рузском муниципальном округе является реализация федерального проекта «Спорт — норма жизни». Основная цель проекта — увеличение доли граждан, систематически занимающихся физической культурой и спортом. Для её достижения предусмотрены следующие задачи: мотивация населения и активизация спортивно-массовой работы на всех уровнях, вовлечение в подготовку и выполнение нормативов Всероссийского физкультурно-спортивного комплекса «Готов к труду и обороне» (ГТО), подготовка спортивного резерва, а также развитие спортивной инфраструктуры. Механизм реализации заключается в создании условий для занятий физической культурой и спортом для всех категорий населения, что включает повышение уровня обеспеченности объектами спорта, развитие массового спорта и подготовку спортивного резерва.</w:t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Концептуальные направления реформирования</w:t>
      </w:r>
      <w:r w:rsidRPr="005F4AA8">
        <w:rPr>
          <w:rFonts w:ascii="Times New Roman" w:hAnsi="Times New Roman" w:cs="Times New Roman"/>
          <w:sz w:val="28"/>
        </w:rPr>
        <w:t>, модернизации и преобразования отдельных сфер социально-экономического развития Рузского муниципального округа Московской области.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 xml:space="preserve">Реализация программы направлена на создание условий, ориентирующих граждан на здоровый образ жизни, включая занятия физической культурой и спортом. Это предполагает развитие спортивной инфраструктуры и подготовку спортивного резерва Рузского муниципального округа. В результате будет обеспечено привлечение к систематическим </w:t>
      </w:r>
      <w:r w:rsidRPr="005F4AA8">
        <w:rPr>
          <w:rFonts w:ascii="Times New Roman" w:hAnsi="Times New Roman" w:cs="Times New Roman"/>
          <w:sz w:val="28"/>
        </w:rPr>
        <w:lastRenderedPageBreak/>
        <w:t>занятиям физической культурой и спортом и приобщение к здоровому образу жизни большинства населения округа, что в конечном счете положительно скажетс</w:t>
      </w:r>
      <w:r>
        <w:rPr>
          <w:rFonts w:ascii="Times New Roman" w:hAnsi="Times New Roman" w:cs="Times New Roman"/>
          <w:sz w:val="28"/>
        </w:rPr>
        <w:t>я на улучшении качества жизни.</w:t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п.3. Инерционный прогноз развития сферы физической культуры и спорта с учетом ранее достигнутых результатов, а также предложения по решению проблем в указанной сфере.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На основе положительной оценки эффективности реализации муниципальной программы «Спорт» в 2026-2030 годах планируется, что текущие качественные и количественные показатели развития физической культуры и спорта в Рузском муниципальном округе будут сохранены и увеличены в условиях существующей системы управления.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При реализации Программы осуществляются меры, направленные на снижение последствий рисков и повышение гарантированности достижения ее конечных результатов.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На основе анализа запланированных в рамках Программы мероприятий возможны следующие риски ее реализации: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Финансово-экономические – недостаточное финансирование мероприятий Программы;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Нормативно-правовые – несвоевременное принятие необходимых нормативно-правовых актов, координирующих реализацию мероприятий Программы;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Социальные – недостаточная готовность общественности к запланированным изменениям.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С целью минимизации финансово-экономических рисков предполагается ежеквартально проводить оценку эффективности мер по регулированию расходов.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Обеспечение системного мониторинга реализации Программы и оперативное внесение в нее необходимых изменений позволит снизить нормативно-правовые риски.</w:t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>Минимизация социальных рисков возможна за счет широкого привлечения общественности к обсуждению целей, задач и механизмов развития отрасл</w:t>
      </w:r>
      <w:r>
        <w:rPr>
          <w:rFonts w:ascii="Times New Roman" w:hAnsi="Times New Roman" w:cs="Times New Roman"/>
          <w:sz w:val="28"/>
        </w:rPr>
        <w:t>и физической культуры и спорта.</w:t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lastRenderedPageBreak/>
        <w:t>4. Целевые показатели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муниципальной программы Рузского муниципального округа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«Спорт»</w:t>
      </w:r>
    </w:p>
    <w:p w:rsid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2348"/>
        <w:gridCol w:w="1944"/>
        <w:gridCol w:w="1130"/>
        <w:gridCol w:w="1055"/>
        <w:gridCol w:w="696"/>
        <w:gridCol w:w="696"/>
        <w:gridCol w:w="696"/>
        <w:gridCol w:w="696"/>
        <w:gridCol w:w="696"/>
        <w:gridCol w:w="696"/>
        <w:gridCol w:w="1702"/>
        <w:gridCol w:w="1674"/>
      </w:tblGrid>
      <w:tr w:rsidR="005F4AA8" w:rsidRPr="005F4AA8" w:rsidTr="005F4AA8">
        <w:trPr>
          <w:trHeight w:val="20"/>
        </w:trPr>
        <w:tc>
          <w:tcPr>
            <w:tcW w:w="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54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(по ОКЕИ)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5520" w:type="dxa"/>
            <w:gridSpan w:val="6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25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 достижение показателя </w:t>
            </w:r>
          </w:p>
        </w:tc>
        <w:tc>
          <w:tcPr>
            <w:tcW w:w="26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5F4AA8" w:rsidRPr="005F4AA8" w:rsidTr="005F4AA8">
        <w:trPr>
          <w:trHeight w:val="20"/>
        </w:trPr>
        <w:tc>
          <w:tcPr>
            <w:tcW w:w="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2028 год</w:t>
            </w:r>
          </w:p>
        </w:tc>
        <w:tc>
          <w:tcPr>
            <w:tcW w:w="25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F4AA8" w:rsidRPr="005F4AA8" w:rsidTr="005F4AA8">
        <w:trPr>
          <w:trHeight w:val="20"/>
        </w:trPr>
        <w:tc>
          <w:tcPr>
            <w:tcW w:w="26380" w:type="dxa"/>
            <w:gridSpan w:val="13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5F4AA8" w:rsidRPr="005F4AA8" w:rsidTr="005F4AA8">
        <w:trPr>
          <w:trHeight w:val="20"/>
        </w:trPr>
        <w:tc>
          <w:tcPr>
            <w:tcW w:w="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54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Приоритетный показатель</w:t>
            </w:r>
          </w:p>
        </w:tc>
        <w:tc>
          <w:tcPr>
            <w:tcW w:w="12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55,57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67,99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66,57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67,99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67,99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67,99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67,99</w:t>
            </w:r>
          </w:p>
        </w:tc>
        <w:tc>
          <w:tcPr>
            <w:tcW w:w="25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УФКСМП Администрации РМО МО,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2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1.01.01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1.01.04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1.01.09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1.02.01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1.02.04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1.03.02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2.01.01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3.01.02</w:t>
            </w:r>
          </w:p>
        </w:tc>
      </w:tr>
      <w:tr w:rsidR="005F4AA8" w:rsidRPr="005F4AA8" w:rsidTr="005F4AA8">
        <w:trPr>
          <w:trHeight w:val="20"/>
        </w:trPr>
        <w:tc>
          <w:tcPr>
            <w:tcW w:w="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4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5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УФКСМП Администрации РМО МО,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2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1.01.01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1.01.09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1.01.06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1.01.07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1.02.01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1.03.02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2.01.01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3.01.02</w:t>
            </w:r>
          </w:p>
        </w:tc>
      </w:tr>
      <w:tr w:rsidR="005F4AA8" w:rsidRPr="005F4AA8" w:rsidTr="005F4AA8">
        <w:trPr>
          <w:trHeight w:val="20"/>
        </w:trPr>
        <w:tc>
          <w:tcPr>
            <w:tcW w:w="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Доля жителей муниципального образования, приступивших к выполнению нормативов испытаний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(тестов) Всероссийского комплекса «Готов к труду и обороне» (ГТО), в общей численности населения муниципального образования в возрасте от 6 лет</w:t>
            </w:r>
          </w:p>
        </w:tc>
        <w:tc>
          <w:tcPr>
            <w:tcW w:w="54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Соглашение</w:t>
            </w:r>
          </w:p>
        </w:tc>
        <w:tc>
          <w:tcPr>
            <w:tcW w:w="12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25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УФКСМП Администрации РМО МО,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массового спорта" РМО МО</w:t>
            </w:r>
          </w:p>
        </w:tc>
        <w:tc>
          <w:tcPr>
            <w:tcW w:w="2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1.01.01</w:t>
            </w:r>
          </w:p>
        </w:tc>
      </w:tr>
      <w:tr w:rsidR="005F4AA8" w:rsidRPr="005F4AA8" w:rsidTr="005F4AA8">
        <w:trPr>
          <w:trHeight w:val="20"/>
        </w:trPr>
        <w:tc>
          <w:tcPr>
            <w:tcW w:w="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области, не имеющего противопоказаний для занятий физической культурой и спортом</w:t>
            </w:r>
          </w:p>
        </w:tc>
        <w:tc>
          <w:tcPr>
            <w:tcW w:w="54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УФКСМП Администрации РМО МО,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  <w:tc>
          <w:tcPr>
            <w:tcW w:w="2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1.01.01</w:t>
            </w:r>
          </w:p>
        </w:tc>
      </w:tr>
      <w:tr w:rsidR="005F4AA8" w:rsidRPr="005F4AA8" w:rsidTr="005F4AA8">
        <w:trPr>
          <w:trHeight w:val="20"/>
        </w:trPr>
        <w:tc>
          <w:tcPr>
            <w:tcW w:w="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54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УФКСМП Администрации РМО МО,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2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1.01.01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1.01.09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1.02.01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1.02.04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1.03.06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2.01.01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3.01.02</w:t>
            </w:r>
          </w:p>
        </w:tc>
      </w:tr>
      <w:tr w:rsidR="005F4AA8" w:rsidRPr="005F4AA8" w:rsidTr="005F4AA8">
        <w:trPr>
          <w:trHeight w:val="20"/>
        </w:trPr>
        <w:tc>
          <w:tcPr>
            <w:tcW w:w="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Достижение уровня заработной платы педагогический работников муниципальных учреждений сферы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физической культуры и спорта</w:t>
            </w:r>
          </w:p>
        </w:tc>
        <w:tc>
          <w:tcPr>
            <w:tcW w:w="54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Отраслевой показатель</w:t>
            </w:r>
          </w:p>
        </w:tc>
        <w:tc>
          <w:tcPr>
            <w:tcW w:w="12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УФКСМП Администрации РМО МО,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спорта" РМО МО, МБУ ДО «СШ Руза» РМО МО</w:t>
            </w:r>
          </w:p>
        </w:tc>
        <w:tc>
          <w:tcPr>
            <w:tcW w:w="2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1.01.01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2.01.01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5F4AA8" w:rsidRPr="005F4AA8" w:rsidTr="005F4AA8">
        <w:trPr>
          <w:trHeight w:val="20"/>
        </w:trPr>
        <w:tc>
          <w:tcPr>
            <w:tcW w:w="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6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в муниципальных образованиях Московской области универсальных спортивных площадок</w:t>
            </w:r>
          </w:p>
        </w:tc>
        <w:tc>
          <w:tcPr>
            <w:tcW w:w="54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УФКСМП Администрации РМО МО,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2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1.02.10</w:t>
            </w:r>
          </w:p>
        </w:tc>
      </w:tr>
      <w:tr w:rsidR="005F4AA8" w:rsidRPr="005F4AA8" w:rsidTr="005F4AA8">
        <w:trPr>
          <w:trHeight w:val="20"/>
        </w:trPr>
        <w:tc>
          <w:tcPr>
            <w:tcW w:w="26380" w:type="dxa"/>
            <w:gridSpan w:val="13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5F4AA8" w:rsidRPr="005F4AA8" w:rsidTr="005F4AA8">
        <w:trPr>
          <w:trHeight w:val="20"/>
        </w:trPr>
        <w:tc>
          <w:tcPr>
            <w:tcW w:w="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и спорта</w:t>
            </w:r>
          </w:p>
        </w:tc>
        <w:tc>
          <w:tcPr>
            <w:tcW w:w="54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МО, МБУ ДО «СШ Руза» РМО МО</w:t>
            </w:r>
          </w:p>
        </w:tc>
        <w:tc>
          <w:tcPr>
            <w:tcW w:w="2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1.01.01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1.01.04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1.03.06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2.01.01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3.01.01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3.01.02</w:t>
            </w: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34222" w:rsidRDefault="00D34222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5. Перечень мероприятий подпрограммы 1 «Развитие физической культуры и спорта»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5.1. </w:t>
      </w:r>
      <w:r w:rsidRPr="005F4AA8">
        <w:rPr>
          <w:rFonts w:ascii="Times New Roman" w:hAnsi="Times New Roman" w:cs="Times New Roman"/>
          <w:b/>
          <w:sz w:val="28"/>
        </w:rPr>
        <w:t>Перечень мероприятий подпрограммы 1 «Развитие физической культуры и спорта»</w:t>
      </w:r>
    </w:p>
    <w:p w:rsid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661"/>
        <w:gridCol w:w="1139"/>
        <w:gridCol w:w="1398"/>
        <w:gridCol w:w="637"/>
        <w:gridCol w:w="637"/>
        <w:gridCol w:w="637"/>
        <w:gridCol w:w="637"/>
        <w:gridCol w:w="637"/>
        <w:gridCol w:w="718"/>
        <w:gridCol w:w="894"/>
        <w:gridCol w:w="741"/>
        <w:gridCol w:w="741"/>
        <w:gridCol w:w="637"/>
        <w:gridCol w:w="637"/>
        <w:gridCol w:w="1313"/>
      </w:tblGrid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 П/П 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Мероприятия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Сроки      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исполнения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мероприятия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Источники    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(тыс.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руб.) </w:t>
            </w:r>
          </w:p>
        </w:tc>
        <w:tc>
          <w:tcPr>
            <w:tcW w:w="13620" w:type="dxa"/>
            <w:gridSpan w:val="10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финансирования по годам (</w:t>
            </w:r>
            <w:proofErr w:type="spellStart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тыс.руб</w:t>
            </w:r>
            <w:proofErr w:type="spellEnd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за выполнение мероприятия Подпрограммы 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 год 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2028 год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 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01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438 067,62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62 744,51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71 478,05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66 714,10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71 078,95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82 186,00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83 866,00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119,00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119,00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426 702,98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61 130,02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69 638,39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64 209,59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68 872,97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80 586,00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82 266,00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11 245,64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1 495,49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1 839,66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2 504,51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2 205,98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1 600,00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1 600,00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01.01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Расходы на обеспечение деятельности муниципальных учреждений в области физической культуры и спорта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384 672,35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48 876,45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65 562,68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61 742,27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69 398,95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68 948,00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70 144,00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Рузского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373 426,71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47 380,96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63 723,02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59 237,76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67 192,97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67 348,00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68 544,00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11 245,64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1 495,49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1 839,66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2 504,51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2 205,98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1 600,00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1 600,00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Фактически потраченные средства на обеспечение учреждений физической культуры и спорта, </w:t>
            </w:r>
            <w:proofErr w:type="spellStart"/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67 348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68 544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69 398,95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12 685,29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30 032,57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36 547,23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69 398,95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Объекты, в отношении которых, оказаны услуги (работы) по содержанию недвижимого имущества, не используемых для выполнения муниципального задания, ед.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муниципальные учреждения спорта за исключением спортивных школ, реализующих дополнительные образовательные программы спортивной подготовки, осуществлено укрепление материально-технической базы, ед.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01.02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Предоставление субсидии на иные цели из бюджета муниципального образования муниципальным учреждениям в области физической культуры и спорта*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* - срок действия мероприятия до 01.01.2025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4 013,74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901,33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1 869,39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1 243,02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4 013,74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901,33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1 869,39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1 243,02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Результат выполнения мероприятия: Количество муниципальных учреждений в области физической культуры и спорта, 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которым предоставлена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субсидия на иные цели (ед.)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1.3.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01.03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Капитальный ремонт, текущий ремонт, обустройство и техническое переоснащение, благоустройство территорий объектов спорта*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* - срок действия мероприятия до 01.01.2025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2023-2024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14 400,00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12 000,00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2 400,00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МО, МБУ ДО «СШ Руза»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14 400,00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2 400,00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Результат выполнения мероприятия: Количество объектов спорта, на которых проведен капитальный ремонт, текущий ремонт, обустройство и техническое переоснащение, благоустройство (ед.)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01.04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10 863,18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847,74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744,55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1 290,89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1 680,00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3 100,00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3 200,00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10 863,18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847,74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744,55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1 290,89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1 680,00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3 100,00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Результат выполнения мероприятия: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Количество проведенных физкультурно-оздоровительных и спортивных мероприятий (ед.)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01.06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основания, приобретение и установка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плоскостных спортивных сооружений за счет средств местного бюджета*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* - срок действия мероприятия до 01.01.2025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2023-2025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2 874,30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901,43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1 972,87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спорта" РМО МО, МБУ ДО «СШ Руза»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2 874,30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901,43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1 972,87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Результат выполнения мероприятия: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Количество установленных в муниципальных образованиях Московской области плоскостных спортивных сооружений (ед.)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1.6.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01.07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Сохранение достигнутого уровня заработной платы отдельных категорий работников муниципальных учреждений физической культуры и спорта*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* - срок действия мероприятия до 01.01.2025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119,00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119,00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119,00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119,00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Результат 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 xml:space="preserve">Доля врачей и среднего медицинского персонала муниципальных учреждений физической культуры и спорта 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без учета внешних совместителей, которым осуществлены выплаты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1.7.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01.08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Проведение текущего ремонта, обустройство территорий объектов спорта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 - срок действия мероприятия до 01.01.2025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2023-2025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465,04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465,04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бюджета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465,04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465,04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Результат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Количество объектов, на которых проведен текущий ремонт, проведено обустройство, обслуживается оборудование и инфраструктура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1.8.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01.09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Проведение текущего ремонта муниципальных учреждений физической культуры и спорта 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20 660,00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10 138,00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10 522,00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20 660,00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10 138,00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10 522,00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Количество объектов физической культуры и спорта, в которых произведен текущий ремонт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02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Создание условий для занятий физической культурой и спортом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23 391,70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23 391,70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5 760,00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5 760,00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6 240,00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6 240,00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11 391,70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11 391,70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2.1.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02.01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Закупка и монтаж оборудования для создания "умных" спортивных площадок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14 405,77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14 405,77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5 760,00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5 760,00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6 240,00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6 240,00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2 405,77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2 405,77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Результат выполнения мероприятия: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Количество созданных «умных» спортивных площадок (ед.)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02.04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Результат выполнения мероприятия: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Количество установленных модульных спортивных сооружений (ед.)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2.3.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02.10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Устройство универсальных спортивных площадок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8 985,93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8 985,93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8 985,93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8 985,93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Результат выполнения мероприятия: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Количество установленных в муниципальных образованиях Московской области универсальных спортивных площадок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Результат выполнения мероприятия: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Количество отремонтированных(дооснащенных) в  универсальных спортивных площадок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2.4.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02.12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 бюджета Рузского 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Количество установленных в муниципальных образованиях Московской области плоскостных спортивных сооружений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03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4 507,10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212,40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214,00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2 930,70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2 074,58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2 074,58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Рузского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2 432,52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212,40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214,00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856,12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475,00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475,00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03.02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Проведение ремонта муниципальных объектов физической культуры и спорта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Количество отремонтированных муниципальных объектов физической культуры и спорта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03.03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Модернизация материально-технической базы муниципальных объектов физической культуры и спорта*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* - срок действия мероприятия до 01.01.2024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212,40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212,40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212,40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212,40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Количество объектов  в течение периода времени, на которых ведется техническое обслуживание системы автоматической пожарной сигнализации, приемно-передаточного устройства (ед.)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3.3.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03.04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1 804,20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214,00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440,20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1 804,20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214,00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440,20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475,00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475,00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Количество муниципальных учреждений спорта, укомплектованных средствами пожарной безопасности 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3.4.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03.06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Обеспечение муниципальных учреждений сферы физической культуры и спорта техникой для обслуживания объектов физической культуры и  спорта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2 490,50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2 490,50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 физической культуры и спорта Московской области,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МО, МБУ ДО "Спортивная школа Руза"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2 074,58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2 074,58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415,92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415,92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Поставлена техника для обслуживания объектов физической культуры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 xml:space="preserve">и спорта, </w:t>
            </w:r>
            <w:proofErr w:type="spellStart"/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3.5.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03.07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Проведение ремонта муниципальных объектов физической культуры и спорта за счет средств местного бюджета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Количество отремонтированных муниципальных объектов физической культуры и спорта за счет местного бюджета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P5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Спорт- норма жизни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2023-2024*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98 712,11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98 712,11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 физической культуры и спорта Московской области,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массового спорта" РМО МО, МБУ ДО "Спортивная школа Руза"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83 016,88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83 016,88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Рузского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15 695,23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15 695,23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4.1.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P5.1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«Подготовка основания, приобретение и установка плоскостных спортивных сооружений»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* - срок действия мероприятия до 01.01.2024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2023-2024*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98 712,11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98 712,11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 физической культуры и спорта Московской области,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МБУФКиС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"Дирекция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массового спорта" РМО МО, МБУ ДО "Спортивная школа Руза"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83 016,88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83 016,88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 бюджета Рузского 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15 695,23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15 695,23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Результат выполнения мероприятия: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 xml:space="preserve">Количество установленных в муниципальных </w:t>
            </w:r>
            <w:proofErr w:type="spellStart"/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образоаниях</w:t>
            </w:r>
            <w:proofErr w:type="spellEnd"/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Московской области плоскостных спортивных сооружений (ед.)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564 678,52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62 956,91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170 390,16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66 928,10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97 401,35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82 661,00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84 341,00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Средства  бюджета Московской области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90 970,46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119,00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83 016,88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7 834,58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456 222,42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61 342,42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85 533,62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64 423,59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81 120,78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81 061,00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82 741,00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11 245,64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1 495,49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1 839,66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2 504,51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2 205,98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1 600,00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1 600,00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lastRenderedPageBreak/>
        <w:t>6. Перечень мероприятий подпрограммы 2 «Подготовка спортивного резерва»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6.1.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5F4AA8">
        <w:rPr>
          <w:rFonts w:ascii="Times New Roman" w:hAnsi="Times New Roman" w:cs="Times New Roman"/>
          <w:b/>
          <w:sz w:val="28"/>
        </w:rPr>
        <w:t>Перечень мероприятий подпрограммы 2 «Подготовка спортивного резерва»</w:t>
      </w:r>
    </w:p>
    <w:p w:rsid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993"/>
        <w:gridCol w:w="1275"/>
        <w:gridCol w:w="1072"/>
        <w:gridCol w:w="771"/>
        <w:gridCol w:w="851"/>
        <w:gridCol w:w="1134"/>
        <w:gridCol w:w="708"/>
        <w:gridCol w:w="709"/>
        <w:gridCol w:w="709"/>
        <w:gridCol w:w="567"/>
        <w:gridCol w:w="670"/>
        <w:gridCol w:w="889"/>
        <w:gridCol w:w="1134"/>
        <w:gridCol w:w="815"/>
      </w:tblGrid>
      <w:tr w:rsidR="005F4AA8" w:rsidRPr="005F4AA8" w:rsidTr="00D34222">
        <w:trPr>
          <w:trHeight w:val="20"/>
        </w:trPr>
        <w:tc>
          <w:tcPr>
            <w:tcW w:w="56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 П/П </w:t>
            </w: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Мероприятия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Сроки      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исполнения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мероприятия</w:t>
            </w:r>
          </w:p>
        </w:tc>
        <w:tc>
          <w:tcPr>
            <w:tcW w:w="127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Источники    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07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(тыс.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руб.) </w:t>
            </w:r>
          </w:p>
        </w:tc>
        <w:tc>
          <w:tcPr>
            <w:tcW w:w="8142" w:type="dxa"/>
            <w:gridSpan w:val="10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финансирования по годам (</w:t>
            </w:r>
            <w:proofErr w:type="spellStart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тыс.руб</w:t>
            </w:r>
            <w:proofErr w:type="spellEnd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w="81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за выполнение мероприятия Подпрограммы </w:t>
            </w: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 год 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2028 год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1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1.  </w:t>
            </w: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01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«Подготовка спортивных сборных команд»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299 328,40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40 215,13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55 570,10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60 012,40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50 469,77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46 296,00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46 765,00</w:t>
            </w:r>
          </w:p>
        </w:tc>
        <w:tc>
          <w:tcPr>
            <w:tcW w:w="81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 ДО «СШ Руза» РМО МО</w:t>
            </w: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бюджета Рузского   муниципального округа   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299 021,42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40 215,13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55 570,10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59 884,20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50 291,00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46 296,00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46 765,00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306,97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128,20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178,77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01.01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Расходы на обеспечение деятельности муниципальных учреждений, реализующих дополнительные образовательные программы спортивной подготовки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292 930,60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39 699,54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51 781,65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57 918,64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50 469,77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46 296,00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46 765,00</w:t>
            </w:r>
          </w:p>
        </w:tc>
        <w:tc>
          <w:tcPr>
            <w:tcW w:w="81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 ДО «СШ Руза» РМО МО</w:t>
            </w: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 Рузского муниципального округа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292 623,63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39 699,54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51 781,65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57 790,44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50 291,00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46 296,00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46 765,00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306,97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128,20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178,77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7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77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2655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Объекты, в отношении которых, оказаны услуги (работы) по содержанию имущества, ед.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7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77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2655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 спортивных школах, реализующих дополнительные образовательные программы спортивной подготовки осуществлено укрепление материально-технической базы, </w:t>
            </w:r>
            <w:proofErr w:type="spellStart"/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7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77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2655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01.02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Предоставление субсидий на иные цели из бюджета муниципального образования муниципальным учреждениям по подготовке спортивного резерва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 мероприятия действовали до 01.01.2025 года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2023-2025</w:t>
            </w: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6 397,79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515,59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3 788,45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2 093,75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1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 ДО «СШ Руза» РМО МО</w:t>
            </w: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 Рузского муниципального округа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6 397,79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515,59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3 788,45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2 093,75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Результат выполнения мероприятия: Количество муниципальных учреждений, реализующих дополнительные образовательные программы спортивной подготовки, в ведении органов управления в сфере физической культуры и спорта, которым предоставлена субсидия на иные цели (ед.)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7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77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2655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02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 Подготовка спортивного резерва учреждениями, реализующими дополнительные образовательные программы спортивной подготовки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1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 ДО «СШ Руза» РМО МО</w:t>
            </w: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Мероприятие 02.11 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1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 ДО «СШ Руза» РМО МО</w:t>
            </w: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Результат выполнения мероприятия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 xml:space="preserve">Количество муниципальных организаций дополнительного образования сферы физической культуры и спорта Московской области с высоким уровнем достижений работы коллектива, в отношении которых проведены 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мероприятия по укреплению материально-технической базы, ед.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7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77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2025 год</w:t>
            </w:r>
          </w:p>
        </w:tc>
        <w:tc>
          <w:tcPr>
            <w:tcW w:w="2655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04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Сохранение достигнутого уровня заработной платы отдельных категорий работников учреждений физической культуры и спорта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13 781,00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11 222,00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935,00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1 624,00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1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 ДО «СШ Руза» РМО МО</w:t>
            </w: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13 781,00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11 222,00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935,00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1 624,00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04.02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Сохранение достигнутого уровня заработной платы отдельных категорий работников муниципальных учреждений физической культуры и спорта*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* - срок действия мероприятия до 01.01.2023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 ДО «СШ Руза» РМО МО</w:t>
            </w: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Результат 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 xml:space="preserve">Доля врачей и среднего медицинского 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персонала муниципальных учреждений физической культуры и спорта без учета внешних совместителей, которым осуществлены выплаты 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7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77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2655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яцев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 месяцев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04.03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Сохранение достигнутого уровня заработной платы отдельных категорий работников организаций дополнительного образования сферы физической культуры и спорта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13 781,00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11 222,00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935,00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1 624,00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 ДО «СШ Руза» РМО МО</w:t>
            </w: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13 781,00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11 222,00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935,00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1 624,00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Результат 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 xml:space="preserve">Доля педагогических работников 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организаций дополнительного образования сферы физической культуры и спорта (в муниципальных образованиях) без учета внешних совместителей, которым осуществлены выплаты 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99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7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77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2655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яцев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 месяцев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56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D34222">
        <w:trPr>
          <w:trHeight w:val="20"/>
        </w:trPr>
        <w:tc>
          <w:tcPr>
            <w:tcW w:w="3256" w:type="dxa"/>
            <w:gridSpan w:val="3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подпрограмме:</w:t>
            </w: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313 109,40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51 437,13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56 505,10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61 636,40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50 469,77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46 296,00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46 765,00</w:t>
            </w:r>
          </w:p>
        </w:tc>
        <w:tc>
          <w:tcPr>
            <w:tcW w:w="81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D34222">
        <w:trPr>
          <w:trHeight w:val="20"/>
        </w:trPr>
        <w:tc>
          <w:tcPr>
            <w:tcW w:w="3256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Средства  бюджета Московской области    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13 781,00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11 222,00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935,00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1 624,00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1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D34222">
        <w:trPr>
          <w:trHeight w:val="20"/>
        </w:trPr>
        <w:tc>
          <w:tcPr>
            <w:tcW w:w="3256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Средства бюджета Рузского муниципального округа  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299 021,42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40 215,13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55 570,10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59 884,20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50 291,00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46 296,00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46 765,00</w:t>
            </w:r>
          </w:p>
        </w:tc>
        <w:tc>
          <w:tcPr>
            <w:tcW w:w="81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D34222">
        <w:trPr>
          <w:trHeight w:val="20"/>
        </w:trPr>
        <w:tc>
          <w:tcPr>
            <w:tcW w:w="3256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306,97</w:t>
            </w:r>
          </w:p>
        </w:tc>
        <w:tc>
          <w:tcPr>
            <w:tcW w:w="77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128,20</w:t>
            </w:r>
          </w:p>
        </w:tc>
        <w:tc>
          <w:tcPr>
            <w:tcW w:w="3363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178,77</w:t>
            </w:r>
          </w:p>
        </w:tc>
        <w:tc>
          <w:tcPr>
            <w:tcW w:w="8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1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34222" w:rsidRDefault="00D34222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lastRenderedPageBreak/>
        <w:t>7. Перечень мероприятий подпрограммы 3 «Обеспечивающая подпрограмма»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7. 1 Перечень мероприятий подпрограммы 3 «Обеспечивающая подпрограмма»</w:t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1595"/>
        <w:gridCol w:w="1257"/>
        <w:gridCol w:w="1548"/>
        <w:gridCol w:w="690"/>
        <w:gridCol w:w="690"/>
        <w:gridCol w:w="690"/>
        <w:gridCol w:w="690"/>
        <w:gridCol w:w="659"/>
        <w:gridCol w:w="782"/>
        <w:gridCol w:w="980"/>
        <w:gridCol w:w="808"/>
        <w:gridCol w:w="808"/>
        <w:gridCol w:w="690"/>
        <w:gridCol w:w="690"/>
        <w:gridCol w:w="1452"/>
      </w:tblGrid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 П/П 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Мероприятия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Сроки      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исполнения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мероприятия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Источники    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(тыс.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руб.) </w:t>
            </w:r>
          </w:p>
        </w:tc>
        <w:tc>
          <w:tcPr>
            <w:tcW w:w="13620" w:type="dxa"/>
            <w:gridSpan w:val="10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финансирования по годам (</w:t>
            </w:r>
            <w:proofErr w:type="spellStart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тыс.руб</w:t>
            </w:r>
            <w:proofErr w:type="spellEnd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за выполнение мероприятия Подпрограммы 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 год 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2028 год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01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«Создание условий для реализации полномочий органов местного самоуправления»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98 555,29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14 029,45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14 399,76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17 316,32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16 519,17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18 078,07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18 212,51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бюджета Рузского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98 555,29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14 029,45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14 399,76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17 316,32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16 519,17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18 078,07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18 212,51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01.01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Обеспечение деятельности органов местного самоуправления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76 000,87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11 452,13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11 934,76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14 807,28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13 903,11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11 925,07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11 978,51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76 000,87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11 452,13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11 934,76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14 807,28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13 903,11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11 925,07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11 978,51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Результат выполнения мероприятия: Количество финансово обеспечиваемых муниципальных учреждений, осуществляющ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их деятельность в сфере физической культуры и спорта (ед.)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1.2.</w:t>
            </w: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01.02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Организация и проведение массовых, физкультурных и спортивных мероприятий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2023-2030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        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22 554,42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2 577,32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2 465,00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2 509,04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2 616,06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6 153,00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6 234,00</w:t>
            </w:r>
          </w:p>
        </w:tc>
        <w:tc>
          <w:tcPr>
            <w:tcW w:w="21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     бюджета Рузского 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22 554,42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2 577,32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2 465,00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2 509,04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2 616,06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6 153,00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6 234,00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Результат выполнения мероприятия:</w:t>
            </w:r>
            <w:r w:rsidRPr="005F4A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Количество проведенных массовых, официальных физкультурных и спортивных мероприятий в муниципальных образованиях Московской области (ед.)</w:t>
            </w:r>
          </w:p>
        </w:tc>
        <w:tc>
          <w:tcPr>
            <w:tcW w:w="14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8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2026 год</w:t>
            </w:r>
          </w:p>
        </w:tc>
        <w:tc>
          <w:tcPr>
            <w:tcW w:w="4660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подпрограмме: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98 555,29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14 029,45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14 399,76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17 316,32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16 519,17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18 078,07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18 212,51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 бюджета Рузского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98 555,29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14 029,45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14 399,76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17 316,32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16 519,17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18 078,07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18 212,51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ПРОГРАММЕ:</w:t>
            </w: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976 343,21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128 423,49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241 295,02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145 880,82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164 390,29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147 035,07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149 318,51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104 751,46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11 341,00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83 951,88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1 624,00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7 834,58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6 240,00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 бюджета Рузского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853 799,13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115 587,00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155 503,48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141 624,11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147 930,96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145 435,07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147 718,51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380" w:type="dxa"/>
            <w:gridSpan w:val="3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11 552,62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1 495,49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1 839,66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2 632,71</w:t>
            </w:r>
          </w:p>
        </w:tc>
        <w:tc>
          <w:tcPr>
            <w:tcW w:w="584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2 384,76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1 600,00</w:t>
            </w:r>
          </w:p>
        </w:tc>
        <w:tc>
          <w:tcPr>
            <w:tcW w:w="14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1 600,00</w:t>
            </w:r>
          </w:p>
        </w:tc>
        <w:tc>
          <w:tcPr>
            <w:tcW w:w="21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lastRenderedPageBreak/>
        <w:t>Методика расчета значений целевых показателей муниципальной программы Рузского муниципального округа «Спорт»</w:t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8"/>
        <w:gridCol w:w="2231"/>
        <w:gridCol w:w="1310"/>
        <w:gridCol w:w="4299"/>
        <w:gridCol w:w="4372"/>
        <w:gridCol w:w="1780"/>
      </w:tblGrid>
      <w:tr w:rsidR="005F4AA8" w:rsidRPr="005F4AA8" w:rsidTr="005F4AA8">
        <w:trPr>
          <w:trHeight w:val="20"/>
        </w:trPr>
        <w:tc>
          <w:tcPr>
            <w:tcW w:w="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2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Порядок расчета</w:t>
            </w:r>
          </w:p>
        </w:tc>
        <w:tc>
          <w:tcPr>
            <w:tcW w:w="6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Источник данных</w:t>
            </w:r>
          </w:p>
        </w:tc>
        <w:tc>
          <w:tcPr>
            <w:tcW w:w="17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Периодичность представления</w:t>
            </w:r>
          </w:p>
        </w:tc>
      </w:tr>
      <w:tr w:rsidR="005F4AA8" w:rsidRPr="005F4AA8" w:rsidTr="005F4AA8">
        <w:trPr>
          <w:trHeight w:val="20"/>
        </w:trPr>
        <w:tc>
          <w:tcPr>
            <w:tcW w:w="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80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4AA8" w:rsidRPr="005F4AA8" w:rsidTr="005F4AA8">
        <w:trPr>
          <w:trHeight w:val="20"/>
        </w:trPr>
        <w:tc>
          <w:tcPr>
            <w:tcW w:w="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2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рассчитывается аналогично методике расчета показателя «Доля граждан, систематически занимающихся физической культурой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и спортом», утвержденной приказом Министерства спорта Российской Федерации от 18.07.2025 № 574 «Об утверждении методик расчета показателей «Доля граждан, систематически занимающихся физической культурой и спортом» и «Уровень обеспеченности граждан спортивными сооружениями исходя из единовременной пропускной способности объектов спорта» государственной программы Российской Федерации «Развитие физической культуры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и спорта»</w:t>
            </w:r>
          </w:p>
        </w:tc>
        <w:tc>
          <w:tcPr>
            <w:tcW w:w="6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Ежегодное федеральное статистическое наблюдение по форме № 1-ФК, раздел II «Физкультурно-оздоровительная работа».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Ежегодное федеральное статистическое наблюдение «Сведения об организации, осуществляющей образовательную деятельность по образовательным программам высшего образования – программам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, программам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специалитета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, программам магистратуры» (№ ВПО-1), формируемой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Минобрнауки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России.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Ежегодное федеральное статистическое наблюдение «Сведения о деятельности организации, осуществляющей образовательную деятельность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по образовательным программам дошкольного образования, присмотр и уход за детьми» (№ 85-К), формируемой Росстатом.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Ежегодное федеральное статистическое наблюдение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 (№ ОО-1), Ежегодное федеральное статистическое наблюдение «Сведения об образовательной организации, осуществляющей образовательную деятельность по образовательным программам среднего профессионального образования» (№ СПО-1).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Данные о численности населения Московской области в возрасте 3–79 лет, размещаемые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официальном сайте Федеральной службы государственной статистики</w:t>
            </w:r>
          </w:p>
        </w:tc>
        <w:tc>
          <w:tcPr>
            <w:tcW w:w="1780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годовая</w:t>
            </w:r>
          </w:p>
        </w:tc>
      </w:tr>
      <w:tr w:rsidR="005F4AA8" w:rsidRPr="005F4AA8" w:rsidTr="005F4AA8">
        <w:trPr>
          <w:trHeight w:val="20"/>
        </w:trPr>
        <w:tc>
          <w:tcPr>
            <w:tcW w:w="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9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обеспеченности граждан спортивными сооружениями исходя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из единовременной пропускной способности объектов спорта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2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рассчитывается аналогично методике расчета показателя «Уровень обеспеченности граждан спортивными сооружениями исходя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из единовременной пропускной способности объектов спорта», утвержденной приказом Министерства спорта Российской Федерации от 18.07.2025 № 574 «Об утверждении методик расчета показателей «Доля граждан, систематически занимающихся физической культурой и спортом», и «Уровень обеспеченности граждан спортивными сооружениями исходя из единовременной пропускной способности объектов спорта» государственной программы Российской Федерации «Развитие физической культуры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и спорта»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6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Ежегодное государственное статистическое наблюдение, форма № 1-ФК, раздел III «Спортивная инфраструктура»;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Министерства спорта Российской Федерации от 21.03.2018 № 244 (при определении нормативной потребности субъектов Российской Федерации в объектах физической культуры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и спорта рекомендуется использовать усредненный норматив ЕПС (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ЕПСнорм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) - 122 человека на 1000 населения.);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данные о численности населения Московской области в возрасте 3–79 лет, размещаемые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на официальном сайте Федеральной службы государственной статистики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1780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5F4AA8" w:rsidRPr="005F4AA8" w:rsidTr="005F4AA8">
        <w:trPr>
          <w:trHeight w:val="20"/>
        </w:trPr>
        <w:tc>
          <w:tcPr>
            <w:tcW w:w="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муниципальном образовании, не имеющего противопоказаний для занятий физической культурой и спортом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2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Ди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Чзи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/ (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Чни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Чнп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) x 100, где: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Ди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 проживающих в муниципальном образовании Московской области;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Чзи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Чни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численность жителей муниципального образования Московской области с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ограниченными возможностями здоровья и инвалидов;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Чнп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6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Ежегодное федеральное статистическое наблюдение по форме № 3-АФК (утверждена приказом Росстата от 01.11.2025 № 611 «Об утверждении формы федерального статистического наблюдения № 3-АФК «Сведения об адаптивной физической культуре и спорте» и указаний по ее заполнению»), раздел I «Физкультурно-оздоровительная работа и спортивная работа»;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сведения Министерства социального развития Московской области о численности жителей Московской области с ограниченными возможностями здоровья и инвалидов;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сведения Министерства здравоохранения Московской области о численности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1780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5F4AA8" w:rsidRPr="005F4AA8" w:rsidTr="005F4AA8">
        <w:trPr>
          <w:trHeight w:val="20"/>
        </w:trPr>
        <w:tc>
          <w:tcPr>
            <w:tcW w:w="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2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При расчете планового значения показателя учитывается нормативная пропускная способность спортивного сооружения (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= ЕПС x РЧ x РД, где: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ЕПС - единовременная нормативная пропускная способность спортивного сооружения, рассчитанная в соответствии с планово-расчетными показателями количества занимающихся физической культурой и спортом, утвержденными приказом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Минспорта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России от 21.03.2018 № 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 (человек);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РЧ - количество рабочих часов спортивного сооружения в день (единиц);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РД - количество рабочих дней спортивного сооружения в определенный период времени (единиц);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порядок расчета фактического значения показателя: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Уэ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x 100%, где: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Уэ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уровень эффективности использования существующих объектов спорта (процент);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фактическая посещаемость спортивного сооружения в отчетном периоде (человек-час);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Пс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нормативная пропускная способность спортивного сооружения (человек-час) </w:t>
            </w:r>
          </w:p>
        </w:tc>
        <w:tc>
          <w:tcPr>
            <w:tcW w:w="6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Ежегодное государственное статистическое наблюдение, форма № 1-ФК (утверждена приказом Росстата от 29.12.2023 № 709 «Об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1780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5F4AA8" w:rsidRPr="005F4AA8" w:rsidTr="005F4AA8">
        <w:trPr>
          <w:trHeight w:val="20"/>
        </w:trPr>
        <w:tc>
          <w:tcPr>
            <w:tcW w:w="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Сохранена сеть организаций, реализующих дополнительные образовательные программы спортивной подготовки, в ведении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органов управления в сфере физической культуры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и спорта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72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показателя установлено в соответствии с распоряжением Правительства Российской Федерации от 31.03.2022 № 678-р «Об утверждении Концепции развития дополнительного образования детей и признании утратившим силу распоряжения Правительства Российской Федерации от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04.09.2014 № 1726-р»;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Порядок расчета фактического значения показателя: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Сосп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= (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Чосп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Чоср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) /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Чо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x 100%, где: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Сосп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и спорта;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Чосп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численность организаций, реализующих дополнительные образовательные программы спортивной подготовки в качестве основной цели деятельности, в ведении органов управления в сфере физической культуры и спорта согласно данным, отражаемым в форме федерального статистического наблюдения № 5-ФК за отчетный период;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Чоср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численность организаций, реализующих дополнительные образовательные программы спортивной подготовки в качестве основной цели деятельности в ведении органов управления в сфере физической культуры и спорта, реорганизованных в отчетный период путем присоединения к организациям, реализующим дополнительные образовательные программы спортивной подготовки в качестве основной цели деятельности в ведении органов управления в сфере физической культуры и спорта в целях оптимизации административно-управленческого персонала таких учреждений;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Чо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 численность организаций, реализующих дополнительные образовательные программы спортивной подготовки в качестве основной цели деятельности, в ведении органов управления в сфере физической культуры и спорта согласно данным, отражаемым в форме федерального статистического наблюдения № 5-ФК за период, предшествующий отчетному</w:t>
            </w:r>
          </w:p>
        </w:tc>
        <w:tc>
          <w:tcPr>
            <w:tcW w:w="6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Форма федерального статистического наблюдения № 5-ФК (утверждена приказом Росстата от 12.09.2025 № 477 «Об утверждении формы федерального статистического наблюдения № 5-ФК (сводная) «Сведения по подготовке спортивного резерва» и указаний по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ее заполнению»);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Выписки из Единого государственного реестра юридических лиц</w:t>
            </w:r>
          </w:p>
        </w:tc>
        <w:tc>
          <w:tcPr>
            <w:tcW w:w="1780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годовая</w:t>
            </w:r>
          </w:p>
        </w:tc>
      </w:tr>
      <w:tr w:rsidR="005F4AA8" w:rsidRPr="005F4AA8" w:rsidTr="005F4AA8">
        <w:trPr>
          <w:trHeight w:val="20"/>
        </w:trPr>
        <w:tc>
          <w:tcPr>
            <w:tcW w:w="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Доля жителей муниципального образования,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приступивших к выполнению нормативов испытаний (тестов) Всероссийского комплекса «Готов к труду и обороне» (ГТО), в общей численности населения муниципального образования в возрасте от 6 лет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72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показателя устанавливается с учётом достигнутого значения в 2024 году (базовый период) с увеличением на 0,2%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ежегодно.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Порядок расчета фактического значения показателя: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Дж =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Кзж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Кпж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х 100 %, где: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Дж – доля жителей муниципального образования, приступивших к выполнению нормативов испытаний (тестов) Всероссийского комплекса «Готов к труду и обороне» (ГТО), в общей численности населения муниципального образования в возрасте от 6 лет;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Кзж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приступивших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к выполнению нормативов испытаний (тестов) ГТО;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Кпж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жителей муниципального образования в возрасте от 6 лет на 1 января отчетного </w:t>
            </w:r>
          </w:p>
        </w:tc>
        <w:tc>
          <w:tcPr>
            <w:tcW w:w="6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Годовая форма федерального статистического наблюдения № 2-ГТО «Сведения о реализации Всероссийского физкультурно-спортивного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комплекса «Готов к труду и обороне» (ГТО)» (утверждена приказом Росстата от 27.11.2023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№ 606 «Об утверждении формы федерального статистического наблюдения № 2-ГТО «Сведения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о реализации Всероссийского физкультурно-спортивного комплекса «Готов к труду и обороне» (ГТО)» с указаниями по ее заполнению»)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за отчётный период.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Данные федеральной службы государственной статистики по численности населения по полу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и возрасту на 01 января отчётного года https://www.fedstat.ru/indicator/33459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https://www.fedstat.ru/indicator/31548</w:t>
            </w:r>
          </w:p>
        </w:tc>
        <w:tc>
          <w:tcPr>
            <w:tcW w:w="1780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годовая</w:t>
            </w:r>
          </w:p>
        </w:tc>
      </w:tr>
      <w:tr w:rsidR="005F4AA8" w:rsidRPr="005F4AA8" w:rsidTr="005F4AA8">
        <w:trPr>
          <w:trHeight w:val="20"/>
        </w:trPr>
        <w:tc>
          <w:tcPr>
            <w:tcW w:w="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9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Достижение уровня заработной платы педагогический работников муниципальных учреждений сферы физической культуры и спорта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2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Плановое значение показателя установлено в соответствии с прогнозом социально-экономического развития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Порядок расчета фактического значения показателя: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Узп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=ФОТ/Ч/12, где: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Узп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-среднегодовой уровень заработной платы педагогических работников;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ФОТ – среднегодовой уровень фонда оплаты труда педагогических работников;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Ч – годовая среднесписочная численность педагогических работников;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12 – количество месяцев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6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Форма федерального статистического наблюдения № ЗП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ФКиС</w:t>
            </w:r>
            <w:proofErr w:type="spellEnd"/>
          </w:p>
        </w:tc>
        <w:tc>
          <w:tcPr>
            <w:tcW w:w="1780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5F4AA8" w:rsidRPr="005F4AA8" w:rsidTr="005F4AA8">
        <w:trPr>
          <w:trHeight w:val="20"/>
        </w:trPr>
        <w:tc>
          <w:tcPr>
            <w:tcW w:w="6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в муниципальных образованиях Московской области универсальных спортивных площадок</w:t>
            </w:r>
          </w:p>
        </w:tc>
        <w:tc>
          <w:tcPr>
            <w:tcW w:w="15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28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показателя установлено в соответствии с Методикой расчета нормативов стоимости предоставления муниципальных услуг, оказываемых за счет средств бюджетов муниципальных образований Московской области, в сфере физической культуры и спорта, применяемых при расчете межбюджетных трансфертов, утвержденной постановлением Правительства Московской области от 18.10.2016 № 764/38 «Об утверждении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Методики расчета нормативов стоимости предоставления муниципальных услуг, оказываемых за счет средств бюджетов муниципальных образований Московской области и иных нормативов расходов бюджетов муниципальных образований Московской области, влияющих на общую стоимость предоставления муниципальных услуг в сфере физической культуры и спорта, применяемых при расчетах межбюджетных трансфертов на очередной финансовый год и плановый период»</w:t>
            </w:r>
          </w:p>
        </w:tc>
        <w:tc>
          <w:tcPr>
            <w:tcW w:w="61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Значение показателя определяется по актам выполненных работ</w:t>
            </w:r>
          </w:p>
        </w:tc>
        <w:tc>
          <w:tcPr>
            <w:tcW w:w="1780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lastRenderedPageBreak/>
        <w:t>Методика определения результатов муниципальной программы Рузского муниципального округа «Спорт»</w:t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803"/>
        <w:gridCol w:w="917"/>
        <w:gridCol w:w="917"/>
        <w:gridCol w:w="2892"/>
        <w:gridCol w:w="1134"/>
        <w:gridCol w:w="7167"/>
      </w:tblGrid>
      <w:tr w:rsidR="005F4AA8" w:rsidRPr="005F4AA8" w:rsidTr="005F4AA8">
        <w:trPr>
          <w:trHeight w:val="1125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№ подпрограммы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№ основного мероприятия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№ мероприятия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Порядок определения значений</w:t>
            </w:r>
          </w:p>
        </w:tc>
      </w:tr>
      <w:tr w:rsidR="005F4AA8" w:rsidRPr="005F4AA8" w:rsidTr="005F4AA8">
        <w:trPr>
          <w:trHeight w:val="300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F4AA8" w:rsidRPr="005F4AA8" w:rsidTr="005F4AA8">
        <w:trPr>
          <w:trHeight w:val="675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Фактически потраченные средства на обеспечение учреждений физической культуры и спорта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результата определяется исходя из данных Регионального электронного бюджета Московской области</w:t>
            </w:r>
          </w:p>
        </w:tc>
      </w:tr>
      <w:tr w:rsidR="005F4AA8" w:rsidRPr="005F4AA8" w:rsidTr="005F4AA8">
        <w:trPr>
          <w:trHeight w:val="1260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физкультурных и спортивных мероприятий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результата определяется исходя из количества проведенных физкультурно-оздоровительных мероприятий согласно протоколам проведенных физкультурно-оздоровительных мероприятий и утвержденному в муниципальном образованию календарному плану мероприятий</w:t>
            </w:r>
          </w:p>
        </w:tc>
      </w:tr>
      <w:tr w:rsidR="005F4AA8" w:rsidRPr="005F4AA8" w:rsidTr="005F4AA8">
        <w:trPr>
          <w:trHeight w:val="675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физической культуры и спорта, в которых произведен текущий ремонт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результата определяется исходя из количества муниципальных объектов физической культуры и спорта в муниципальных образованиях Московской области, в которых был произведен текущий ремонт, согласно передаточным документам (актам) в соответствии с заключенными контрактами (договорами)</w:t>
            </w:r>
          </w:p>
        </w:tc>
      </w:tr>
      <w:tr w:rsidR="005F4AA8" w:rsidRPr="005F4AA8" w:rsidTr="005F4AA8">
        <w:trPr>
          <w:trHeight w:val="690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«умных» спортивных площадок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результата определяется исходя из количества созданных "умных" спортивных площадок, согласно актам о выполнении работ (оказании услуг), в соответствии с заключенными контрактами (договорами)</w:t>
            </w:r>
          </w:p>
        </w:tc>
      </w:tr>
      <w:tr w:rsidR="005F4AA8" w:rsidRPr="005F4AA8" w:rsidTr="005F4AA8">
        <w:trPr>
          <w:trHeight w:val="735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 отремонтированных(дооснащенных) в  универсальных спортивных площадок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результата определяется исходя из количества универсальных спортивных площадок, в отношении которых выполнены работы по ремонту и (или) мероприятия по дооснащению оборудованием и инвентарем, на территории Рузского муниципального округа.</w:t>
            </w:r>
          </w:p>
        </w:tc>
      </w:tr>
      <w:tr w:rsidR="005F4AA8" w:rsidRPr="005F4AA8" w:rsidTr="005F4AA8">
        <w:trPr>
          <w:trHeight w:val="735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установленных в муниципальных образованиях Московской области плоскостных спортивных сооружений 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результата определяется исходя из количества установленных плоскостных спортивных сооружений в муниципальных образованиях Московской области согласно передаточным документам (актам) в соответствии с заключенными контрактами (договорами)</w:t>
            </w:r>
          </w:p>
        </w:tc>
      </w:tr>
      <w:tr w:rsidR="005F4AA8" w:rsidRPr="005F4AA8" w:rsidTr="005F4AA8">
        <w:trPr>
          <w:trHeight w:val="735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 отремонтированных муниципальных объектов физической культуры и спорта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результата определяется исходя из количества отремонтированных муниципальных объектов физической культуры и спорта в муниципальных образованиях Московской области согласно передаточным документам (актам) в соответствии с заключенными контрактами (договорами</w:t>
            </w:r>
          </w:p>
        </w:tc>
      </w:tr>
      <w:tr w:rsidR="005F4AA8" w:rsidRPr="005F4AA8" w:rsidTr="005F4AA8">
        <w:trPr>
          <w:trHeight w:val="735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учреждений спорта, укомплектованных средствами пожарной безопасности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результата определяется исходя из количества укомплектованных средствами пожарной безопасности муниципальных учреждений физической культуры и спорта в муниципальных образованиях Московской области согласно передаточным документам (актам) в соответствии с заключенными контрактами (договорами)</w:t>
            </w:r>
          </w:p>
        </w:tc>
      </w:tr>
      <w:tr w:rsidR="005F4AA8" w:rsidRPr="005F4AA8" w:rsidTr="005F4AA8">
        <w:trPr>
          <w:trHeight w:val="495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892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физической культуры и спорта, в которых была проведена модернизация материально-технической базы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результата определяется исходя из количества муниципальных объектов физической культуры и спорта, в которых была проведена модернизация материально-технической базы, согласно передаточным документам (актам) </w:t>
            </w:r>
          </w:p>
        </w:tc>
      </w:tr>
      <w:tr w:rsidR="005F4AA8" w:rsidRPr="005F4AA8" w:rsidTr="005F4AA8">
        <w:trPr>
          <w:trHeight w:val="735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 отремонтированных муниципальных объектов физической культуры и спорта за счет местного бюджета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результата определяется исходя из количества отремонтированных муниципальных объектов физической культуры и спорта в муниципальных образованиях Московской области за счет средств местного бюджета согласно передаточным документам (актам) в соответствии с заключенными контрактами (договорами)</w:t>
            </w:r>
          </w:p>
        </w:tc>
      </w:tr>
      <w:tr w:rsidR="005F4AA8" w:rsidRPr="005F4AA8" w:rsidTr="005F4AA8">
        <w:trPr>
          <w:trHeight w:val="1695"/>
        </w:trPr>
        <w:tc>
          <w:tcPr>
            <w:tcW w:w="56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организаций дополнительного образования сферы физической культуры и спорта Московской области с высоким уровнем достижений работы коллектива, в отношении которых проведены мероприятия по укреплению материально-технической базы</w:t>
            </w:r>
          </w:p>
        </w:tc>
        <w:tc>
          <w:tcPr>
            <w:tcW w:w="11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6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Значение результата определяется исходя из количества муниципальных организаций дополнительного образования сферы физической культуры и спорта Московской области с высоким уровнем достижений работы коллектива, в отношении которых проведены мероприятия по укреплению материально-технической базы, согласно передаточным документам (актам) в соответствии с заключенными контрактами (договорами)</w:t>
            </w: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lastRenderedPageBreak/>
        <w:t>8.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Мероприятием P5.01 Подготовка основания, приобретение и установка плоскостных спортивных сооружений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Основного мероприятия P5 Спорт - норма жизни</w:t>
      </w:r>
    </w:p>
    <w:p w:rsid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Подпрограммы 1 «Развитие физической культуры и спорта»</w:t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"/>
        <w:gridCol w:w="1307"/>
        <w:gridCol w:w="1121"/>
        <w:gridCol w:w="1110"/>
        <w:gridCol w:w="966"/>
        <w:gridCol w:w="1620"/>
        <w:gridCol w:w="1169"/>
        <w:gridCol w:w="1171"/>
        <w:gridCol w:w="1130"/>
        <w:gridCol w:w="1000"/>
        <w:gridCol w:w="517"/>
        <w:gridCol w:w="435"/>
        <w:gridCol w:w="517"/>
        <w:gridCol w:w="1078"/>
        <w:gridCol w:w="1054"/>
      </w:tblGrid>
      <w:tr w:rsidR="005F4AA8" w:rsidRPr="005F4AA8" w:rsidTr="005F4AA8">
        <w:trPr>
          <w:trHeight w:val="230"/>
        </w:trPr>
        <w:tc>
          <w:tcPr>
            <w:tcW w:w="35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41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201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198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16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Направление инвестирования</w:t>
            </w:r>
          </w:p>
        </w:tc>
        <w:tc>
          <w:tcPr>
            <w:tcW w:w="310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211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Открытие объекта/Завершение работ</w:t>
            </w:r>
          </w:p>
        </w:tc>
        <w:tc>
          <w:tcPr>
            <w:tcW w:w="212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20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Профинансировано на 01.01.2023 (тыс. руб.)</w:t>
            </w:r>
          </w:p>
        </w:tc>
        <w:tc>
          <w:tcPr>
            <w:tcW w:w="174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9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1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69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79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174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распорядителя средств муниципального бюджета</w:t>
            </w:r>
          </w:p>
        </w:tc>
      </w:tr>
      <w:tr w:rsidR="005F4AA8" w:rsidRPr="005F4AA8" w:rsidTr="005F4AA8">
        <w:trPr>
          <w:trHeight w:val="230"/>
        </w:trPr>
        <w:tc>
          <w:tcPr>
            <w:tcW w:w="35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7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0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91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47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Многофункциональная хоккейная площадка по адресу: Рузский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., п. Дорохово, ул. Стеклозаводская</w:t>
            </w:r>
          </w:p>
        </w:tc>
        <w:tc>
          <w:tcPr>
            <w:tcW w:w="201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ЕПС: 30 чел.</w:t>
            </w:r>
          </w:p>
        </w:tc>
        <w:tc>
          <w:tcPr>
            <w:tcW w:w="198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Рузский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., п. Дорохово, ул. Стеклозаводская</w:t>
            </w:r>
          </w:p>
        </w:tc>
        <w:tc>
          <w:tcPr>
            <w:tcW w:w="16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310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01.01.2024-26.09.2024</w:t>
            </w:r>
          </w:p>
        </w:tc>
        <w:tc>
          <w:tcPr>
            <w:tcW w:w="211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27.09.2024</w:t>
            </w:r>
          </w:p>
        </w:tc>
        <w:tc>
          <w:tcPr>
            <w:tcW w:w="212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13 750,00</w:t>
            </w: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13 750,00</w:t>
            </w:r>
          </w:p>
        </w:tc>
        <w:tc>
          <w:tcPr>
            <w:tcW w:w="51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13 750,00</w:t>
            </w:r>
          </w:p>
        </w:tc>
        <w:tc>
          <w:tcPr>
            <w:tcW w:w="179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4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11 563,75</w:t>
            </w:r>
          </w:p>
        </w:tc>
        <w:tc>
          <w:tcPr>
            <w:tcW w:w="51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11 563,75</w:t>
            </w:r>
          </w:p>
        </w:tc>
        <w:tc>
          <w:tcPr>
            <w:tcW w:w="179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2 186,25</w:t>
            </w:r>
          </w:p>
        </w:tc>
        <w:tc>
          <w:tcPr>
            <w:tcW w:w="51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2 186,25</w:t>
            </w:r>
          </w:p>
        </w:tc>
        <w:tc>
          <w:tcPr>
            <w:tcW w:w="179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41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Футбольное поле (мини-стадион) по адресу: г. Руза, ул. Социалистическая, земельный участок 63, стадион «Урожай»</w:t>
            </w:r>
          </w:p>
        </w:tc>
        <w:tc>
          <w:tcPr>
            <w:tcW w:w="201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ЕПС: 58 чел.</w:t>
            </w:r>
          </w:p>
        </w:tc>
        <w:tc>
          <w:tcPr>
            <w:tcW w:w="198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г. Руза, ул. Социалистическая, земельный участок 63, стадион «Урожай»</w:t>
            </w:r>
          </w:p>
        </w:tc>
        <w:tc>
          <w:tcPr>
            <w:tcW w:w="16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310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01.01.2024-20.09.2024</w:t>
            </w:r>
          </w:p>
        </w:tc>
        <w:tc>
          <w:tcPr>
            <w:tcW w:w="211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21.09.2024</w:t>
            </w:r>
          </w:p>
        </w:tc>
        <w:tc>
          <w:tcPr>
            <w:tcW w:w="212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84 962,11</w:t>
            </w: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84 962,11</w:t>
            </w:r>
          </w:p>
        </w:tc>
        <w:tc>
          <w:tcPr>
            <w:tcW w:w="51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84 962,11</w:t>
            </w:r>
          </w:p>
        </w:tc>
        <w:tc>
          <w:tcPr>
            <w:tcW w:w="179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4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71 453,13</w:t>
            </w:r>
          </w:p>
        </w:tc>
        <w:tc>
          <w:tcPr>
            <w:tcW w:w="51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71 453,13</w:t>
            </w:r>
          </w:p>
        </w:tc>
        <w:tc>
          <w:tcPr>
            <w:tcW w:w="179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13 508,98</w:t>
            </w:r>
          </w:p>
        </w:tc>
        <w:tc>
          <w:tcPr>
            <w:tcW w:w="51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13 508,98</w:t>
            </w:r>
          </w:p>
        </w:tc>
        <w:tc>
          <w:tcPr>
            <w:tcW w:w="179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1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1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 по мероприятию</w:t>
            </w:r>
          </w:p>
        </w:tc>
        <w:tc>
          <w:tcPr>
            <w:tcW w:w="310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98 712,11</w:t>
            </w:r>
          </w:p>
        </w:tc>
        <w:tc>
          <w:tcPr>
            <w:tcW w:w="51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98 712,11</w:t>
            </w:r>
          </w:p>
        </w:tc>
        <w:tc>
          <w:tcPr>
            <w:tcW w:w="179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4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83 016,88</w:t>
            </w:r>
          </w:p>
        </w:tc>
        <w:tc>
          <w:tcPr>
            <w:tcW w:w="51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83 016,88</w:t>
            </w:r>
          </w:p>
        </w:tc>
        <w:tc>
          <w:tcPr>
            <w:tcW w:w="179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15 695,23</w:t>
            </w:r>
          </w:p>
        </w:tc>
        <w:tc>
          <w:tcPr>
            <w:tcW w:w="51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15 695,23</w:t>
            </w:r>
          </w:p>
        </w:tc>
        <w:tc>
          <w:tcPr>
            <w:tcW w:w="179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lastRenderedPageBreak/>
        <w:t>9. Адресный перечень капитального ремонта (ремонта) объектов муниципальной собственности Рузского муниципального округа, финансирование которых предусмотрено мероприятием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01.03 Капитальный ремонт, текущий ремонт, обустройство и техническое переоснащение, благоустройство территорий объектов спорта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Основного мероприятия 01 «Обеспечение условий для развития на территории муниципального образования физической культуры, школьного спорта и массового спорта»</w:t>
      </w:r>
    </w:p>
    <w:p w:rsid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Подпрограммы 1 «Развитие физической культуры и спорта»</w:t>
      </w:r>
    </w:p>
    <w:p w:rsid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 xml:space="preserve">Муниципальный заказчик </w:t>
      </w:r>
      <w:r w:rsidRPr="005F4AA8">
        <w:rPr>
          <w:rFonts w:ascii="Times New Roman" w:hAnsi="Times New Roman" w:cs="Times New Roman"/>
          <w:sz w:val="28"/>
          <w:u w:val="single"/>
        </w:rPr>
        <w:t>УФКСМП Администрации РМО МО</w:t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 xml:space="preserve">Ответственный за выполнение мероприятия </w:t>
      </w:r>
      <w:proofErr w:type="spellStart"/>
      <w:r w:rsidRPr="005F4AA8">
        <w:rPr>
          <w:rFonts w:ascii="Times New Roman" w:hAnsi="Times New Roman" w:cs="Times New Roman"/>
          <w:sz w:val="28"/>
          <w:u w:val="single"/>
        </w:rPr>
        <w:t>МБУФКиС</w:t>
      </w:r>
      <w:proofErr w:type="spellEnd"/>
      <w:r w:rsidRPr="005F4AA8">
        <w:rPr>
          <w:rFonts w:ascii="Times New Roman" w:hAnsi="Times New Roman" w:cs="Times New Roman"/>
          <w:sz w:val="28"/>
          <w:u w:val="single"/>
        </w:rPr>
        <w:t xml:space="preserve"> "Дирекция массового спорта" РМО МО</w:t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0"/>
        <w:gridCol w:w="3496"/>
        <w:gridCol w:w="1594"/>
        <w:gridCol w:w="1494"/>
        <w:gridCol w:w="1450"/>
        <w:gridCol w:w="1728"/>
        <w:gridCol w:w="1411"/>
        <w:gridCol w:w="1411"/>
        <w:gridCol w:w="1376"/>
      </w:tblGrid>
      <w:tr w:rsidR="005F4AA8" w:rsidRPr="005F4AA8" w:rsidTr="005F4AA8">
        <w:trPr>
          <w:trHeight w:val="20"/>
        </w:trPr>
        <w:tc>
          <w:tcPr>
            <w:tcW w:w="62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96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(адрес объекта)</w:t>
            </w:r>
          </w:p>
        </w:tc>
        <w:tc>
          <w:tcPr>
            <w:tcW w:w="161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Виды работ (капитальный ремонт/ремонт вид/тип объекта)</w:t>
            </w:r>
          </w:p>
        </w:tc>
        <w:tc>
          <w:tcPr>
            <w:tcW w:w="151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Объем выполняемых работ</w:t>
            </w:r>
          </w:p>
        </w:tc>
        <w:tc>
          <w:tcPr>
            <w:tcW w:w="150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Период проведения работ</w:t>
            </w:r>
          </w:p>
        </w:tc>
        <w:tc>
          <w:tcPr>
            <w:tcW w:w="174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691" w:type="dxa"/>
            <w:gridSpan w:val="3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Финансирование тыс. рублей</w:t>
            </w:r>
          </w:p>
        </w:tc>
      </w:tr>
      <w:tr w:rsidR="005F4AA8" w:rsidRPr="005F4AA8" w:rsidTr="005F4AA8">
        <w:trPr>
          <w:trHeight w:val="20"/>
        </w:trPr>
        <w:tc>
          <w:tcPr>
            <w:tcW w:w="62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6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 год</w:t>
            </w:r>
          </w:p>
        </w:tc>
      </w:tr>
      <w:tr w:rsidR="005F4AA8" w:rsidRPr="005F4AA8" w:rsidTr="005F4AA8">
        <w:trPr>
          <w:trHeight w:val="20"/>
        </w:trPr>
        <w:tc>
          <w:tcPr>
            <w:tcW w:w="62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1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6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6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F4AA8" w:rsidRPr="005F4AA8" w:rsidTr="005F4AA8">
        <w:trPr>
          <w:trHeight w:val="20"/>
        </w:trPr>
        <w:tc>
          <w:tcPr>
            <w:tcW w:w="62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I.</w:t>
            </w:r>
          </w:p>
        </w:tc>
        <w:tc>
          <w:tcPr>
            <w:tcW w:w="15051" w:type="dxa"/>
            <w:gridSpan w:val="8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Финансирование из бюджета Рузского муниципального округа</w:t>
            </w:r>
          </w:p>
        </w:tc>
      </w:tr>
      <w:tr w:rsidR="005F4AA8" w:rsidRPr="005F4AA8" w:rsidTr="005F4AA8">
        <w:trPr>
          <w:trHeight w:val="20"/>
        </w:trPr>
        <w:tc>
          <w:tcPr>
            <w:tcW w:w="62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6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Хоккейная площадка в п. Тучково, ВМР около дома №6</w:t>
            </w:r>
          </w:p>
        </w:tc>
        <w:tc>
          <w:tcPr>
            <w:tcW w:w="161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Ремонт спортивного сооружения</w:t>
            </w:r>
          </w:p>
        </w:tc>
        <w:tc>
          <w:tcPr>
            <w:tcW w:w="15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1424,2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01.08.2023-06.09.2023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1566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12 000,00</w:t>
            </w:r>
          </w:p>
        </w:tc>
        <w:tc>
          <w:tcPr>
            <w:tcW w:w="1566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12 000,00</w:t>
            </w:r>
          </w:p>
        </w:tc>
        <w:tc>
          <w:tcPr>
            <w:tcW w:w="155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5F4AA8" w:rsidRPr="005F4AA8" w:rsidTr="005F4AA8">
        <w:trPr>
          <w:trHeight w:val="20"/>
        </w:trPr>
        <w:tc>
          <w:tcPr>
            <w:tcW w:w="62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мероприятию:</w:t>
            </w:r>
          </w:p>
        </w:tc>
        <w:tc>
          <w:tcPr>
            <w:tcW w:w="161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6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12 000,00</w:t>
            </w:r>
          </w:p>
        </w:tc>
        <w:tc>
          <w:tcPr>
            <w:tcW w:w="1566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12 000,00</w:t>
            </w:r>
          </w:p>
        </w:tc>
        <w:tc>
          <w:tcPr>
            <w:tcW w:w="155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10.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Мероприятием 01.06 Подготовка основания, приобретение и установка плоскостных спортивных сооружений за счет средств местного бюджета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Основного мероприятия 01 «Обеспечение условий для развития на территории муниципального образования физической культуры, школьного спорта и массового спорта»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Подпрограммы 1 «Развитие физической культуры и спорта»</w:t>
      </w:r>
    </w:p>
    <w:p w:rsid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0"/>
        <w:gridCol w:w="975"/>
        <w:gridCol w:w="1221"/>
        <w:gridCol w:w="875"/>
        <w:gridCol w:w="1049"/>
        <w:gridCol w:w="1774"/>
        <w:gridCol w:w="1274"/>
        <w:gridCol w:w="1276"/>
        <w:gridCol w:w="1231"/>
        <w:gridCol w:w="1086"/>
        <w:gridCol w:w="550"/>
        <w:gridCol w:w="550"/>
        <w:gridCol w:w="1173"/>
        <w:gridCol w:w="1146"/>
      </w:tblGrid>
      <w:tr w:rsidR="005F4AA8" w:rsidRPr="005F4AA8" w:rsidTr="005F4AA8">
        <w:trPr>
          <w:trHeight w:val="230"/>
        </w:trPr>
        <w:tc>
          <w:tcPr>
            <w:tcW w:w="35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52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201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133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16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Направление инвестирования</w:t>
            </w:r>
          </w:p>
        </w:tc>
        <w:tc>
          <w:tcPr>
            <w:tcW w:w="310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211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Открытие объекта/Завершение работ</w:t>
            </w:r>
          </w:p>
        </w:tc>
        <w:tc>
          <w:tcPr>
            <w:tcW w:w="212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20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Профинансировано на 31.12.2025 (тыс. руб.)</w:t>
            </w:r>
          </w:p>
        </w:tc>
        <w:tc>
          <w:tcPr>
            <w:tcW w:w="174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9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9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79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174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распорядителя средств муниципального бюджета</w:t>
            </w:r>
          </w:p>
        </w:tc>
      </w:tr>
      <w:tr w:rsidR="005F4AA8" w:rsidRPr="005F4AA8" w:rsidTr="005F4AA8">
        <w:trPr>
          <w:trHeight w:val="230"/>
        </w:trPr>
        <w:tc>
          <w:tcPr>
            <w:tcW w:w="35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3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7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0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91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47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2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Беговая дорожка по адресу: п. Тучково, Восточный микрорайон, уч. № 32</w:t>
            </w:r>
          </w:p>
        </w:tc>
        <w:tc>
          <w:tcPr>
            <w:tcW w:w="201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ЕПС: 5 чел.</w:t>
            </w:r>
          </w:p>
        </w:tc>
        <w:tc>
          <w:tcPr>
            <w:tcW w:w="133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п. Тучково, Восточный микрорайон, уч. № 32</w:t>
            </w:r>
          </w:p>
        </w:tc>
        <w:tc>
          <w:tcPr>
            <w:tcW w:w="16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Устройство</w:t>
            </w:r>
          </w:p>
        </w:tc>
        <w:tc>
          <w:tcPr>
            <w:tcW w:w="310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01.06.2025-14.08.2025</w:t>
            </w:r>
          </w:p>
        </w:tc>
        <w:tc>
          <w:tcPr>
            <w:tcW w:w="211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212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1 972,87</w:t>
            </w: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1972,87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1 972,87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1 972,87</w:t>
            </w:r>
          </w:p>
        </w:tc>
        <w:tc>
          <w:tcPr>
            <w:tcW w:w="1791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</w:t>
            </w:r>
          </w:p>
        </w:tc>
      </w:tr>
      <w:tr w:rsidR="005F4AA8" w:rsidRPr="005F4AA8" w:rsidTr="005F4AA8">
        <w:trPr>
          <w:trHeight w:val="2323"/>
        </w:trPr>
        <w:tc>
          <w:tcPr>
            <w:tcW w:w="35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1972,87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1 972,87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1 972,87</w:t>
            </w:r>
          </w:p>
        </w:tc>
        <w:tc>
          <w:tcPr>
            <w:tcW w:w="1791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2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1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3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 по мероприятию</w:t>
            </w:r>
          </w:p>
        </w:tc>
        <w:tc>
          <w:tcPr>
            <w:tcW w:w="310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1972,87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1 972,87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1 972,87</w:t>
            </w:r>
          </w:p>
        </w:tc>
        <w:tc>
          <w:tcPr>
            <w:tcW w:w="1791" w:type="dxa"/>
            <w:vMerge w:val="restart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35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1972,87</w:t>
            </w:r>
          </w:p>
        </w:tc>
        <w:tc>
          <w:tcPr>
            <w:tcW w:w="174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1 972,87</w:t>
            </w:r>
          </w:p>
        </w:tc>
        <w:tc>
          <w:tcPr>
            <w:tcW w:w="69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1 972,87</w:t>
            </w:r>
          </w:p>
        </w:tc>
        <w:tc>
          <w:tcPr>
            <w:tcW w:w="179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lastRenderedPageBreak/>
        <w:t>11.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Мероприятием 02.01 Закупка и мо</w:t>
      </w:r>
      <w:r>
        <w:rPr>
          <w:rFonts w:ascii="Times New Roman" w:hAnsi="Times New Roman" w:cs="Times New Roman"/>
          <w:b/>
          <w:sz w:val="28"/>
        </w:rPr>
        <w:t>нтаж оборудования для создания "умных"</w:t>
      </w:r>
      <w:r w:rsidRPr="005F4AA8">
        <w:rPr>
          <w:rFonts w:ascii="Times New Roman" w:hAnsi="Times New Roman" w:cs="Times New Roman"/>
          <w:b/>
          <w:sz w:val="28"/>
        </w:rPr>
        <w:t xml:space="preserve"> спортивных площадок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Основного мероприятия 02 Создание условий для занятий физической культурой и спортом</w:t>
      </w:r>
    </w:p>
    <w:p w:rsid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Подпрограммы 1 "Развитие</w:t>
      </w:r>
      <w:r>
        <w:rPr>
          <w:rFonts w:ascii="Times New Roman" w:hAnsi="Times New Roman" w:cs="Times New Roman"/>
          <w:b/>
          <w:sz w:val="28"/>
        </w:rPr>
        <w:t xml:space="preserve"> физической культуры и спорта"</w:t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3"/>
        <w:gridCol w:w="891"/>
        <w:gridCol w:w="1109"/>
        <w:gridCol w:w="770"/>
        <w:gridCol w:w="956"/>
        <w:gridCol w:w="1602"/>
        <w:gridCol w:w="1157"/>
        <w:gridCol w:w="1159"/>
        <w:gridCol w:w="1119"/>
        <w:gridCol w:w="989"/>
        <w:gridCol w:w="513"/>
        <w:gridCol w:w="432"/>
        <w:gridCol w:w="432"/>
        <w:gridCol w:w="432"/>
        <w:gridCol w:w="513"/>
        <w:gridCol w:w="1067"/>
        <w:gridCol w:w="1056"/>
      </w:tblGrid>
      <w:tr w:rsidR="005F4AA8" w:rsidRPr="005F4AA8" w:rsidTr="005F4AA8">
        <w:trPr>
          <w:trHeight w:val="230"/>
        </w:trPr>
        <w:tc>
          <w:tcPr>
            <w:tcW w:w="41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52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201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131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16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Направление инвестирования</w:t>
            </w:r>
          </w:p>
        </w:tc>
        <w:tc>
          <w:tcPr>
            <w:tcW w:w="310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211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Открытие объекта/Завершение работ</w:t>
            </w:r>
          </w:p>
        </w:tc>
        <w:tc>
          <w:tcPr>
            <w:tcW w:w="212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203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Профинансировано на 01.01.2026 (тыс. руб.)</w:t>
            </w:r>
          </w:p>
        </w:tc>
        <w:tc>
          <w:tcPr>
            <w:tcW w:w="178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5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1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71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71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85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79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177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распорядителя средств муниципального бюджета</w:t>
            </w:r>
          </w:p>
        </w:tc>
      </w:tr>
      <w:tr w:rsidR="005F4AA8" w:rsidRPr="005F4AA8" w:rsidTr="005F4AA8">
        <w:trPr>
          <w:trHeight w:val="230"/>
        </w:trPr>
        <w:tc>
          <w:tcPr>
            <w:tcW w:w="41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411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3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1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7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0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8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91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70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5F4AA8" w:rsidRPr="005F4AA8" w:rsidTr="005F4AA8">
        <w:trPr>
          <w:trHeight w:val="20"/>
        </w:trPr>
        <w:tc>
          <w:tcPr>
            <w:tcW w:w="41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2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"Умная" спортивная площадка по адресу: Московская область, Рузский район, г. Руза,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Микрорайон</w:t>
            </w:r>
          </w:p>
        </w:tc>
        <w:tc>
          <w:tcPr>
            <w:tcW w:w="201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ЕПС: 28 чел.</w:t>
            </w:r>
          </w:p>
        </w:tc>
        <w:tc>
          <w:tcPr>
            <w:tcW w:w="131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Московская область, Рузский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м.о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., д. Нестерово</w:t>
            </w:r>
          </w:p>
        </w:tc>
        <w:tc>
          <w:tcPr>
            <w:tcW w:w="16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Устройство</w:t>
            </w:r>
          </w:p>
        </w:tc>
        <w:tc>
          <w:tcPr>
            <w:tcW w:w="310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01.01.2026-30.12.2026</w:t>
            </w:r>
          </w:p>
        </w:tc>
        <w:tc>
          <w:tcPr>
            <w:tcW w:w="211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212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14 405,77</w:t>
            </w: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8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14 405,77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14 405,77</w:t>
            </w:r>
          </w:p>
        </w:tc>
        <w:tc>
          <w:tcPr>
            <w:tcW w:w="1791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УФКСиМП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41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8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5 760,00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5 760,00</w:t>
            </w:r>
          </w:p>
        </w:tc>
        <w:tc>
          <w:tcPr>
            <w:tcW w:w="1791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41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8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6 240,00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6 240,00</w:t>
            </w:r>
          </w:p>
        </w:tc>
        <w:tc>
          <w:tcPr>
            <w:tcW w:w="1791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41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8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2 405,77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2 405,77</w:t>
            </w:r>
          </w:p>
        </w:tc>
        <w:tc>
          <w:tcPr>
            <w:tcW w:w="1791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411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2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13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1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 по мероприятию</w:t>
            </w:r>
          </w:p>
        </w:tc>
        <w:tc>
          <w:tcPr>
            <w:tcW w:w="310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2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8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14 405,77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14 405,77</w:t>
            </w:r>
          </w:p>
        </w:tc>
        <w:tc>
          <w:tcPr>
            <w:tcW w:w="1791" w:type="dxa"/>
            <w:vMerge w:val="restart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УФКСМП Администрации РМО МО</w:t>
            </w:r>
          </w:p>
        </w:tc>
      </w:tr>
      <w:tr w:rsidR="005F4AA8" w:rsidRPr="005F4AA8" w:rsidTr="005F4AA8">
        <w:trPr>
          <w:trHeight w:val="20"/>
        </w:trPr>
        <w:tc>
          <w:tcPr>
            <w:tcW w:w="41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8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5 760,00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5 760,00</w:t>
            </w:r>
          </w:p>
        </w:tc>
        <w:tc>
          <w:tcPr>
            <w:tcW w:w="179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41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8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6 240,00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6 240,00</w:t>
            </w:r>
          </w:p>
        </w:tc>
        <w:tc>
          <w:tcPr>
            <w:tcW w:w="179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41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82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2 405,77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2 405,77</w:t>
            </w:r>
          </w:p>
        </w:tc>
        <w:tc>
          <w:tcPr>
            <w:tcW w:w="1791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14. Адресный перечень капитального ремонта (ремонта) объектов муниципальной собственности Рузского муниципального округа,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финансирование которых предусмотрено мероприятием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 xml:space="preserve">Мероприятием </w:t>
      </w:r>
      <w:proofErr w:type="gramStart"/>
      <w:r w:rsidRPr="005F4AA8">
        <w:rPr>
          <w:rFonts w:ascii="Times New Roman" w:hAnsi="Times New Roman" w:cs="Times New Roman"/>
          <w:b/>
          <w:sz w:val="28"/>
        </w:rPr>
        <w:t>02.10</w:t>
      </w:r>
      <w:r>
        <w:rPr>
          <w:rFonts w:ascii="Times New Roman" w:hAnsi="Times New Roman" w:cs="Times New Roman"/>
          <w:sz w:val="28"/>
        </w:rPr>
        <w:t xml:space="preserve">  </w:t>
      </w:r>
      <w:r w:rsidRPr="005F4AA8">
        <w:rPr>
          <w:rFonts w:ascii="Times New Roman" w:hAnsi="Times New Roman" w:cs="Times New Roman"/>
          <w:sz w:val="28"/>
        </w:rPr>
        <w:t>"</w:t>
      </w:r>
      <w:proofErr w:type="gramEnd"/>
      <w:r w:rsidRPr="005F4AA8">
        <w:rPr>
          <w:rFonts w:ascii="Times New Roman" w:hAnsi="Times New Roman" w:cs="Times New Roman"/>
          <w:sz w:val="28"/>
        </w:rPr>
        <w:t>Устройство универсальных спортивных п</w:t>
      </w:r>
      <w:r>
        <w:rPr>
          <w:rFonts w:ascii="Times New Roman" w:hAnsi="Times New Roman" w:cs="Times New Roman"/>
          <w:sz w:val="28"/>
        </w:rPr>
        <w:t>лощадок"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Основного мероприятия 02</w:t>
      </w:r>
      <w:r>
        <w:rPr>
          <w:rFonts w:ascii="Times New Roman" w:hAnsi="Times New Roman" w:cs="Times New Roman"/>
          <w:sz w:val="28"/>
        </w:rPr>
        <w:t xml:space="preserve"> </w:t>
      </w:r>
      <w:r w:rsidRPr="005F4AA8">
        <w:rPr>
          <w:rFonts w:ascii="Times New Roman" w:hAnsi="Times New Roman" w:cs="Times New Roman"/>
          <w:sz w:val="28"/>
        </w:rPr>
        <w:t xml:space="preserve">"Создание условий для занятий </w:t>
      </w:r>
      <w:r>
        <w:rPr>
          <w:rFonts w:ascii="Times New Roman" w:hAnsi="Times New Roman" w:cs="Times New Roman"/>
          <w:sz w:val="28"/>
        </w:rPr>
        <w:t>физической культурой и спортом"</w:t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Подпрограммы 1</w:t>
      </w:r>
      <w:r w:rsidRPr="005F4AA8">
        <w:rPr>
          <w:rFonts w:ascii="Times New Roman" w:hAnsi="Times New Roman" w:cs="Times New Roman"/>
          <w:sz w:val="28"/>
        </w:rPr>
        <w:t xml:space="preserve"> "Развитие</w:t>
      </w:r>
      <w:r>
        <w:rPr>
          <w:rFonts w:ascii="Times New Roman" w:hAnsi="Times New Roman" w:cs="Times New Roman"/>
          <w:sz w:val="28"/>
        </w:rPr>
        <w:t xml:space="preserve"> физической культуры и спорта"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Муниципальный заказчик</w:t>
      </w:r>
      <w:r w:rsidRPr="005F4AA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F4AA8">
        <w:rPr>
          <w:rFonts w:ascii="Times New Roman" w:hAnsi="Times New Roman" w:cs="Times New Roman"/>
          <w:sz w:val="28"/>
          <w:u w:val="single"/>
        </w:rPr>
        <w:t>МБУФКиС</w:t>
      </w:r>
      <w:proofErr w:type="spellEnd"/>
      <w:r w:rsidRPr="005F4AA8">
        <w:rPr>
          <w:rFonts w:ascii="Times New Roman" w:hAnsi="Times New Roman" w:cs="Times New Roman"/>
          <w:sz w:val="28"/>
          <w:u w:val="single"/>
        </w:rPr>
        <w:t xml:space="preserve"> "Дирекция массового спорта" РМО МО</w:t>
      </w:r>
      <w:r w:rsidRPr="005F4AA8">
        <w:rPr>
          <w:rFonts w:ascii="Times New Roman" w:hAnsi="Times New Roman" w:cs="Times New Roman"/>
          <w:sz w:val="28"/>
          <w:u w:val="single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 xml:space="preserve">Ответственный за выполнение мероприятия </w:t>
      </w:r>
      <w:proofErr w:type="spellStart"/>
      <w:r w:rsidRPr="005F4AA8">
        <w:rPr>
          <w:rFonts w:ascii="Times New Roman" w:hAnsi="Times New Roman" w:cs="Times New Roman"/>
          <w:sz w:val="28"/>
          <w:u w:val="single"/>
        </w:rPr>
        <w:t>МБУФКиС</w:t>
      </w:r>
      <w:proofErr w:type="spellEnd"/>
      <w:r w:rsidRPr="005F4AA8">
        <w:rPr>
          <w:rFonts w:ascii="Times New Roman" w:hAnsi="Times New Roman" w:cs="Times New Roman"/>
          <w:sz w:val="28"/>
          <w:u w:val="single"/>
        </w:rPr>
        <w:t xml:space="preserve"> "Дирекция массового спорта" РМО МО</w:t>
      </w:r>
      <w:r w:rsidRPr="005F4AA8">
        <w:rPr>
          <w:rFonts w:ascii="Times New Roman" w:hAnsi="Times New Roman" w:cs="Times New Roman"/>
          <w:sz w:val="28"/>
          <w:u w:val="single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2849"/>
        <w:gridCol w:w="3760"/>
        <w:gridCol w:w="1588"/>
        <w:gridCol w:w="1368"/>
        <w:gridCol w:w="1747"/>
        <w:gridCol w:w="1237"/>
        <w:gridCol w:w="1445"/>
      </w:tblGrid>
      <w:tr w:rsidR="005F4AA8" w:rsidRPr="005F4AA8" w:rsidTr="005F4AA8">
        <w:trPr>
          <w:trHeight w:val="20"/>
        </w:trPr>
        <w:tc>
          <w:tcPr>
            <w:tcW w:w="6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0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(адрес объекта)</w:t>
            </w:r>
          </w:p>
        </w:tc>
        <w:tc>
          <w:tcPr>
            <w:tcW w:w="58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Виды работ (капитальный ремонт/ремонт вид/тип объекта)</w:t>
            </w:r>
          </w:p>
        </w:tc>
        <w:tc>
          <w:tcPr>
            <w:tcW w:w="17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Объем выполняемых работ</w:t>
            </w:r>
          </w:p>
        </w:tc>
        <w:tc>
          <w:tcPr>
            <w:tcW w:w="15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Период проведения работ</w:t>
            </w:r>
          </w:p>
        </w:tc>
        <w:tc>
          <w:tcPr>
            <w:tcW w:w="18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620" w:type="dxa"/>
            <w:gridSpan w:val="2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Финансирование тыс. рублей</w:t>
            </w:r>
          </w:p>
        </w:tc>
      </w:tr>
      <w:tr w:rsidR="005F4AA8" w:rsidRPr="005F4AA8" w:rsidTr="005F4AA8">
        <w:trPr>
          <w:trHeight w:val="20"/>
        </w:trPr>
        <w:tc>
          <w:tcPr>
            <w:tcW w:w="6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</w:tr>
      <w:tr w:rsidR="005F4AA8" w:rsidRPr="005F4AA8" w:rsidTr="005F4AA8">
        <w:trPr>
          <w:trHeight w:val="20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F4AA8" w:rsidRPr="005F4AA8" w:rsidTr="005F4AA8">
        <w:trPr>
          <w:trHeight w:val="20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I.</w:t>
            </w:r>
          </w:p>
        </w:tc>
        <w:tc>
          <w:tcPr>
            <w:tcW w:w="1860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Финансирование из бюджета Рузского муниципального округа</w:t>
            </w:r>
          </w:p>
        </w:tc>
      </w:tr>
      <w:tr w:rsidR="005F4AA8" w:rsidRPr="005F4AA8" w:rsidTr="005F4AA8">
        <w:trPr>
          <w:trHeight w:val="20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I.</w:t>
            </w:r>
          </w:p>
        </w:tc>
        <w:tc>
          <w:tcPr>
            <w:tcW w:w="40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Обьект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58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Московская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обл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, Рузский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рп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. Тучково, ул. Восточная, д.7</w:t>
            </w:r>
          </w:p>
        </w:tc>
        <w:tc>
          <w:tcPr>
            <w:tcW w:w="58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по устройству резинового покрытия и установке спортивного оборудования на спортивно-игровой площадке (хоккейной коробке), расположенной по адресу: Московская область, р-н Рузский , п. Тучково, ул. Восточная, д. 7. </w:t>
            </w:r>
          </w:p>
        </w:tc>
        <w:tc>
          <w:tcPr>
            <w:tcW w:w="17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площадь 1456кв.м</w:t>
            </w:r>
          </w:p>
        </w:tc>
        <w:tc>
          <w:tcPr>
            <w:tcW w:w="15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01.06.2026-30.09.2026</w:t>
            </w:r>
          </w:p>
        </w:tc>
        <w:tc>
          <w:tcPr>
            <w:tcW w:w="18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8 810,08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8 810,08</w:t>
            </w:r>
          </w:p>
        </w:tc>
      </w:tr>
      <w:tr w:rsidR="005F4AA8" w:rsidRPr="005F4AA8" w:rsidTr="005F4AA8">
        <w:trPr>
          <w:trHeight w:val="20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по проведению экспертизы качества выполняемых работ на объекте «спортивно-игровая площадка (хоккейная коробка).              </w:t>
            </w:r>
          </w:p>
        </w:tc>
        <w:tc>
          <w:tcPr>
            <w:tcW w:w="17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175,85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175,85</w:t>
            </w:r>
          </w:p>
        </w:tc>
      </w:tr>
      <w:tr w:rsidR="005F4AA8" w:rsidRPr="005F4AA8" w:rsidTr="005F4AA8">
        <w:trPr>
          <w:trHeight w:val="20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мероприятию:</w:t>
            </w:r>
          </w:p>
        </w:tc>
        <w:tc>
          <w:tcPr>
            <w:tcW w:w="58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8 985,93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8 985,93</w:t>
            </w: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5F4AA8">
        <w:rPr>
          <w:rFonts w:ascii="Times New Roman" w:hAnsi="Times New Roman" w:cs="Times New Roman"/>
          <w:b/>
          <w:sz w:val="28"/>
        </w:rPr>
        <w:lastRenderedPageBreak/>
        <w:t>13. Адресный перечень основных средств, приобретений которых предусмотрено</w:t>
      </w: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муниципальной программы Рузского муниципального округа "СПОРТ"</w:t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Муниципальный заказчик</w:t>
      </w:r>
      <w:r>
        <w:rPr>
          <w:rFonts w:ascii="Times New Roman" w:hAnsi="Times New Roman" w:cs="Times New Roman"/>
          <w:sz w:val="28"/>
        </w:rPr>
        <w:t xml:space="preserve"> – МБУ ДО "СШ Руза"</w:t>
      </w:r>
      <w:r w:rsidRPr="005F4AA8">
        <w:rPr>
          <w:rFonts w:ascii="Times New Roman" w:hAnsi="Times New Roman" w:cs="Times New Roman"/>
          <w:sz w:val="28"/>
        </w:rPr>
        <w:t xml:space="preserve"> РМО МО</w:t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Ответственный за выполнение мероприятия</w:t>
      </w:r>
      <w:r>
        <w:rPr>
          <w:rFonts w:ascii="Times New Roman" w:hAnsi="Times New Roman" w:cs="Times New Roman"/>
          <w:sz w:val="28"/>
        </w:rPr>
        <w:t xml:space="preserve"> - МБУ ДО "СШ Руза" РМО МО</w:t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5"/>
        <w:gridCol w:w="1385"/>
        <w:gridCol w:w="1420"/>
        <w:gridCol w:w="1420"/>
        <w:gridCol w:w="1304"/>
        <w:gridCol w:w="1594"/>
        <w:gridCol w:w="1742"/>
        <w:gridCol w:w="1087"/>
        <w:gridCol w:w="1608"/>
        <w:gridCol w:w="1254"/>
        <w:gridCol w:w="1121"/>
      </w:tblGrid>
      <w:tr w:rsidR="005F4AA8" w:rsidRPr="005F4AA8" w:rsidTr="005F4AA8">
        <w:trPr>
          <w:trHeight w:val="230"/>
        </w:trPr>
        <w:tc>
          <w:tcPr>
            <w:tcW w:w="686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№ подпрограммы</w:t>
            </w:r>
          </w:p>
        </w:tc>
        <w:tc>
          <w:tcPr>
            <w:tcW w:w="147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№ основного мероприятия </w:t>
            </w:r>
          </w:p>
        </w:tc>
        <w:tc>
          <w:tcPr>
            <w:tcW w:w="145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№ мероприятия</w:t>
            </w:r>
          </w:p>
        </w:tc>
        <w:tc>
          <w:tcPr>
            <w:tcW w:w="226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9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Адрес объекта поставки основных средств</w:t>
            </w:r>
          </w:p>
        </w:tc>
        <w:tc>
          <w:tcPr>
            <w:tcW w:w="30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средства</w:t>
            </w:r>
          </w:p>
        </w:tc>
        <w:tc>
          <w:tcPr>
            <w:tcW w:w="13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Плановая дата поставки основных средств/ завершения работ по монтажу *</w:t>
            </w:r>
          </w:p>
        </w:tc>
        <w:tc>
          <w:tcPr>
            <w:tcW w:w="181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40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за 1 единицу (тыс.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5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Стоимость общая (тыс. руб.)</w:t>
            </w:r>
          </w:p>
        </w:tc>
      </w:tr>
      <w:tr w:rsidR="005F4AA8" w:rsidRPr="005F4AA8" w:rsidTr="005F4AA8">
        <w:trPr>
          <w:trHeight w:val="230"/>
        </w:trPr>
        <w:tc>
          <w:tcPr>
            <w:tcW w:w="686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86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74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1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5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F4AA8" w:rsidRPr="005F4AA8" w:rsidTr="005F4AA8">
        <w:trPr>
          <w:trHeight w:val="230"/>
        </w:trPr>
        <w:tc>
          <w:tcPr>
            <w:tcW w:w="686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«Развитие физической культуры и спорта»</w:t>
            </w:r>
          </w:p>
        </w:tc>
        <w:tc>
          <w:tcPr>
            <w:tcW w:w="1477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Модернизация и материально-техническое обеспечение объектов физической культуры и спорта, находящихся в собственности муниципальных образований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45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</w:t>
            </w: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03.06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Обеспечение муниципальных учреждений сферы физической культуры и спорта техникой для обслуживания объектов физической культуры и  спорта</w:t>
            </w:r>
          </w:p>
        </w:tc>
        <w:tc>
          <w:tcPr>
            <w:tcW w:w="226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МБУ ДО "СШ Руза" РМО МО</w:t>
            </w:r>
          </w:p>
        </w:tc>
        <w:tc>
          <w:tcPr>
            <w:tcW w:w="19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143103, Московская область, город Руза, Социалистическая ул., д. 63 </w:t>
            </w:r>
          </w:p>
        </w:tc>
        <w:tc>
          <w:tcPr>
            <w:tcW w:w="30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трактора с навесным оборудованием (мусороподборщик-1шт., разбрасывател-1 шт.,разуплотнитель-1 шт., щетка для обслуживания искусственного газона -1 шт., трактор-1шт.) в целях обеспечения муниципального учреждения сферы физической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и спорта техникой  для обслуживания объектов физической культуры и спорта.</w:t>
            </w:r>
          </w:p>
        </w:tc>
        <w:tc>
          <w:tcPr>
            <w:tcW w:w="1374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30.11.2026</w:t>
            </w:r>
          </w:p>
        </w:tc>
        <w:tc>
          <w:tcPr>
            <w:tcW w:w="181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2 490,50</w:t>
            </w:r>
          </w:p>
        </w:tc>
        <w:tc>
          <w:tcPr>
            <w:tcW w:w="1255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2 490,50</w:t>
            </w:r>
          </w:p>
        </w:tc>
      </w:tr>
      <w:tr w:rsidR="005F4AA8" w:rsidRPr="005F4AA8" w:rsidTr="005F4AA8">
        <w:trPr>
          <w:trHeight w:val="230"/>
        </w:trPr>
        <w:tc>
          <w:tcPr>
            <w:tcW w:w="686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5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AA8" w:rsidRPr="005F4AA8" w:rsidTr="005F4AA8">
        <w:trPr>
          <w:trHeight w:val="20"/>
        </w:trPr>
        <w:tc>
          <w:tcPr>
            <w:tcW w:w="686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59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7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2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Итого по мероприятию количество и общая стоимость основных средств со стоимостью более 600 тыс. руб. за ед., в том числе:</w:t>
            </w:r>
          </w:p>
        </w:tc>
        <w:tc>
          <w:tcPr>
            <w:tcW w:w="181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2 490,50</w:t>
            </w:r>
          </w:p>
        </w:tc>
        <w:tc>
          <w:tcPr>
            <w:tcW w:w="125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2 490,50</w:t>
            </w:r>
          </w:p>
        </w:tc>
      </w:tr>
      <w:tr w:rsidR="005F4AA8" w:rsidRPr="005F4AA8" w:rsidTr="005F4AA8">
        <w:trPr>
          <w:trHeight w:val="20"/>
        </w:trPr>
        <w:tc>
          <w:tcPr>
            <w:tcW w:w="686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7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2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5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2 074,58</w:t>
            </w:r>
          </w:p>
        </w:tc>
        <w:tc>
          <w:tcPr>
            <w:tcW w:w="125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2 074,58</w:t>
            </w:r>
          </w:p>
        </w:tc>
      </w:tr>
      <w:tr w:rsidR="005F4AA8" w:rsidRPr="005F4AA8" w:rsidTr="005F4AA8">
        <w:trPr>
          <w:trHeight w:val="20"/>
        </w:trPr>
        <w:tc>
          <w:tcPr>
            <w:tcW w:w="686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7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2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5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20"/>
        </w:trPr>
        <w:tc>
          <w:tcPr>
            <w:tcW w:w="686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7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2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1815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415,92</w:t>
            </w:r>
          </w:p>
        </w:tc>
        <w:tc>
          <w:tcPr>
            <w:tcW w:w="1255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415,92</w:t>
            </w:r>
          </w:p>
        </w:tc>
      </w:tr>
      <w:tr w:rsidR="005F4AA8" w:rsidRPr="005F4AA8" w:rsidTr="005F4AA8">
        <w:trPr>
          <w:trHeight w:val="20"/>
        </w:trPr>
        <w:tc>
          <w:tcPr>
            <w:tcW w:w="686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7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2" w:type="dxa"/>
            <w:gridSpan w:val="4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815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8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5" w:type="dxa"/>
            <w:noWrap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lastRenderedPageBreak/>
        <w:t>14. Адресный перечень капитального ремонта (ремонта) объектов муниципальной собственности Рузского муниципального округа,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5F4AA8">
        <w:rPr>
          <w:rFonts w:ascii="Times New Roman" w:hAnsi="Times New Roman" w:cs="Times New Roman"/>
          <w:b/>
          <w:sz w:val="28"/>
        </w:rPr>
        <w:t>финансирование которых предусмотрено мероприятием</w:t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Мероприятие 01.01</w:t>
      </w:r>
      <w:r w:rsidRPr="005F4AA8">
        <w:rPr>
          <w:rFonts w:ascii="Times New Roman" w:hAnsi="Times New Roman" w:cs="Times New Roman"/>
          <w:sz w:val="28"/>
        </w:rPr>
        <w:t xml:space="preserve"> Расходы на обеспечение деятельности муниципальных учреждений в области физической культуры и спорта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Основное мероприятие 01</w:t>
      </w:r>
      <w:r>
        <w:rPr>
          <w:rFonts w:ascii="Times New Roman" w:hAnsi="Times New Roman" w:cs="Times New Roman"/>
          <w:sz w:val="28"/>
        </w:rPr>
        <w:t xml:space="preserve"> </w:t>
      </w:r>
      <w:r w:rsidRPr="005F4AA8">
        <w:rPr>
          <w:rFonts w:ascii="Times New Roman" w:hAnsi="Times New Roman" w:cs="Times New Roman"/>
          <w:sz w:val="28"/>
        </w:rPr>
        <w:t xml:space="preserve">"Обеспечение условий для развития на территории муниципального образования физической культуры, школьного спорта </w:t>
      </w:r>
      <w:r>
        <w:rPr>
          <w:rFonts w:ascii="Times New Roman" w:hAnsi="Times New Roman" w:cs="Times New Roman"/>
          <w:sz w:val="28"/>
        </w:rPr>
        <w:t>и массового спорта"</w:t>
      </w: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Подпрограммы 1</w:t>
      </w:r>
      <w:r w:rsidRPr="005F4AA8">
        <w:rPr>
          <w:rFonts w:ascii="Times New Roman" w:hAnsi="Times New Roman" w:cs="Times New Roman"/>
          <w:sz w:val="28"/>
        </w:rPr>
        <w:t xml:space="preserve"> "Развитие </w:t>
      </w:r>
      <w:r>
        <w:rPr>
          <w:rFonts w:ascii="Times New Roman" w:hAnsi="Times New Roman" w:cs="Times New Roman"/>
          <w:sz w:val="28"/>
        </w:rPr>
        <w:t>физической культуры и спорта"</w:t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>Муниципальный заказчик</w:t>
      </w:r>
      <w:r w:rsidRPr="005F4AA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F4AA8">
        <w:rPr>
          <w:rFonts w:ascii="Times New Roman" w:hAnsi="Times New Roman" w:cs="Times New Roman"/>
          <w:sz w:val="28"/>
          <w:u w:val="single"/>
        </w:rPr>
        <w:t>МБУФКиС</w:t>
      </w:r>
      <w:proofErr w:type="spellEnd"/>
      <w:r w:rsidRPr="005F4AA8">
        <w:rPr>
          <w:rFonts w:ascii="Times New Roman" w:hAnsi="Times New Roman" w:cs="Times New Roman"/>
          <w:sz w:val="28"/>
          <w:u w:val="single"/>
        </w:rPr>
        <w:t xml:space="preserve"> "Дирекция массового спорта" РМО МО</w:t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  <w:r w:rsidRPr="005F4AA8">
        <w:rPr>
          <w:rFonts w:ascii="Times New Roman" w:hAnsi="Times New Roman" w:cs="Times New Roman"/>
          <w:sz w:val="28"/>
        </w:rPr>
        <w:tab/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4AA8">
        <w:rPr>
          <w:rFonts w:ascii="Times New Roman" w:hAnsi="Times New Roman" w:cs="Times New Roman"/>
          <w:b/>
          <w:sz w:val="28"/>
        </w:rPr>
        <w:t xml:space="preserve">Ответственный за выполнение мероприятия </w:t>
      </w:r>
      <w:proofErr w:type="spellStart"/>
      <w:r w:rsidRPr="005F4AA8">
        <w:rPr>
          <w:rFonts w:ascii="Times New Roman" w:hAnsi="Times New Roman" w:cs="Times New Roman"/>
          <w:sz w:val="28"/>
          <w:u w:val="single"/>
        </w:rPr>
        <w:t>МБУФКиС</w:t>
      </w:r>
      <w:proofErr w:type="spellEnd"/>
      <w:r w:rsidRPr="005F4AA8">
        <w:rPr>
          <w:rFonts w:ascii="Times New Roman" w:hAnsi="Times New Roman" w:cs="Times New Roman"/>
          <w:sz w:val="28"/>
          <w:u w:val="single"/>
        </w:rPr>
        <w:t xml:space="preserve"> "Дирекция массового спорта" РМО МО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</w:p>
    <w:p w:rsid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4"/>
        <w:gridCol w:w="2865"/>
        <w:gridCol w:w="3766"/>
        <w:gridCol w:w="1585"/>
        <w:gridCol w:w="1366"/>
        <w:gridCol w:w="1746"/>
        <w:gridCol w:w="1232"/>
        <w:gridCol w:w="1436"/>
      </w:tblGrid>
      <w:tr w:rsidR="005F4AA8" w:rsidRPr="005F4AA8" w:rsidTr="005F4AA8">
        <w:trPr>
          <w:trHeight w:val="300"/>
        </w:trPr>
        <w:tc>
          <w:tcPr>
            <w:tcW w:w="6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0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(адрес объекта)</w:t>
            </w:r>
          </w:p>
        </w:tc>
        <w:tc>
          <w:tcPr>
            <w:tcW w:w="580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Виды работ (капитальный ремонт/ремонт вид/тип объекта)</w:t>
            </w:r>
          </w:p>
        </w:tc>
        <w:tc>
          <w:tcPr>
            <w:tcW w:w="17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Объем выполняемых работ</w:t>
            </w:r>
          </w:p>
        </w:tc>
        <w:tc>
          <w:tcPr>
            <w:tcW w:w="15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Период проведения работ</w:t>
            </w:r>
          </w:p>
        </w:tc>
        <w:tc>
          <w:tcPr>
            <w:tcW w:w="18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620" w:type="dxa"/>
            <w:gridSpan w:val="2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Финансирование тыс. рублей</w:t>
            </w:r>
          </w:p>
        </w:tc>
      </w:tr>
      <w:tr w:rsidR="005F4AA8" w:rsidRPr="005F4AA8" w:rsidTr="005F4AA8">
        <w:trPr>
          <w:trHeight w:val="1695"/>
        </w:trPr>
        <w:tc>
          <w:tcPr>
            <w:tcW w:w="6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</w:tr>
      <w:tr w:rsidR="005F4AA8" w:rsidRPr="005F4AA8" w:rsidTr="005F4AA8">
        <w:trPr>
          <w:trHeight w:val="210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F4AA8" w:rsidRPr="005F4AA8" w:rsidTr="005F4AA8">
        <w:trPr>
          <w:trHeight w:val="315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I.</w:t>
            </w:r>
          </w:p>
        </w:tc>
        <w:tc>
          <w:tcPr>
            <w:tcW w:w="18600" w:type="dxa"/>
            <w:gridSpan w:val="7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Финансирование из бюджета Рузского муниципального округа</w:t>
            </w:r>
          </w:p>
        </w:tc>
      </w:tr>
      <w:tr w:rsidR="005F4AA8" w:rsidRPr="005F4AA8" w:rsidTr="005F4AA8">
        <w:trPr>
          <w:trHeight w:val="315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I.</w:t>
            </w:r>
          </w:p>
        </w:tc>
        <w:tc>
          <w:tcPr>
            <w:tcW w:w="40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Обьект</w:t>
            </w:r>
            <w:proofErr w:type="spellEnd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58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1575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"Умная" спортивная площадка (комплект1)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Московская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обл</w:t>
            </w:r>
            <w:proofErr w:type="spellEnd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, Рузский муниципальный округ, д. Нестерово</w:t>
            </w:r>
          </w:p>
        </w:tc>
        <w:tc>
          <w:tcPr>
            <w:tcW w:w="58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Выполнение работ наружного освещения "Умной спортивной площадки (комплект № 1)", расположенной по адресу: Московская обл., Рузский муниципальный округ, д. Нестерово.</w:t>
            </w:r>
          </w:p>
        </w:tc>
        <w:tc>
          <w:tcPr>
            <w:tcW w:w="176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площадь 848кв.м</w:t>
            </w:r>
          </w:p>
        </w:tc>
        <w:tc>
          <w:tcPr>
            <w:tcW w:w="152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01.06.2026-30.09.2026</w:t>
            </w:r>
          </w:p>
        </w:tc>
        <w:tc>
          <w:tcPr>
            <w:tcW w:w="1840" w:type="dxa"/>
            <w:vMerge w:val="restart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1 580,07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1 580,07</w:t>
            </w:r>
          </w:p>
        </w:tc>
      </w:tr>
      <w:tr w:rsidR="005F4AA8" w:rsidRPr="005F4AA8" w:rsidTr="005F4AA8">
        <w:trPr>
          <w:trHeight w:val="1575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40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проведению экспертизы качества выполняемых работ на объекте.</w:t>
            </w:r>
          </w:p>
        </w:tc>
        <w:tc>
          <w:tcPr>
            <w:tcW w:w="176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29,50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29,50</w:t>
            </w:r>
          </w:p>
        </w:tc>
      </w:tr>
      <w:tr w:rsidR="005F4AA8" w:rsidRPr="005F4AA8" w:rsidTr="005F4AA8">
        <w:trPr>
          <w:trHeight w:val="330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98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proofErr w:type="spellStart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обьекту</w:t>
            </w:r>
            <w:proofErr w:type="spellEnd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1 609,58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1 609,58</w:t>
            </w:r>
          </w:p>
        </w:tc>
      </w:tr>
      <w:tr w:rsidR="005F4AA8" w:rsidRPr="005F4AA8" w:rsidTr="005F4AA8">
        <w:trPr>
          <w:trHeight w:val="315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II.</w:t>
            </w:r>
          </w:p>
        </w:tc>
        <w:tc>
          <w:tcPr>
            <w:tcW w:w="40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Обьект</w:t>
            </w:r>
            <w:proofErr w:type="spellEnd"/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</w:t>
            </w:r>
          </w:p>
        </w:tc>
        <w:tc>
          <w:tcPr>
            <w:tcW w:w="58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4AA8" w:rsidRPr="005F4AA8" w:rsidTr="005F4AA8">
        <w:trPr>
          <w:trHeight w:val="1590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Футбольный стадион "Силикатчик"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>Московская область, р-н Рузский, п. Тучково, ул. Новая, д.17</w:t>
            </w:r>
          </w:p>
        </w:tc>
        <w:tc>
          <w:tcPr>
            <w:tcW w:w="58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Ремонт наружного освещения футбольного стадиона "Силикатчик",  расположенного по адресу: Московская область, р-н Рузский, п. Тучково, ул. Новая, д.17</w:t>
            </w:r>
          </w:p>
        </w:tc>
        <w:tc>
          <w:tcPr>
            <w:tcW w:w="176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 xml:space="preserve"> площадь </w:t>
            </w:r>
            <w:r w:rsidRPr="005F4A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16 000 </w:t>
            </w:r>
            <w:proofErr w:type="spellStart"/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5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01.08.2026-30.12.2026</w:t>
            </w:r>
          </w:p>
        </w:tc>
        <w:tc>
          <w:tcPr>
            <w:tcW w:w="18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Средства бюджета Рузского муниципального округа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1 702,72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1 702,72</w:t>
            </w:r>
          </w:p>
        </w:tc>
      </w:tr>
      <w:tr w:rsidR="005F4AA8" w:rsidRPr="005F4AA8" w:rsidTr="005F4AA8">
        <w:trPr>
          <w:trHeight w:val="315"/>
        </w:trPr>
        <w:tc>
          <w:tcPr>
            <w:tcW w:w="64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80" w:type="dxa"/>
            <w:gridSpan w:val="5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мероприятию:</w:t>
            </w:r>
          </w:p>
        </w:tc>
        <w:tc>
          <w:tcPr>
            <w:tcW w:w="160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3 312,30</w:t>
            </w:r>
          </w:p>
        </w:tc>
        <w:tc>
          <w:tcPr>
            <w:tcW w:w="2020" w:type="dxa"/>
            <w:hideMark/>
          </w:tcPr>
          <w:p w:rsidR="005F4AA8" w:rsidRPr="005F4AA8" w:rsidRDefault="005F4AA8" w:rsidP="005F4A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A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3 312,30</w:t>
            </w:r>
          </w:p>
        </w:tc>
      </w:tr>
    </w:tbl>
    <w:p w:rsidR="005F4AA8" w:rsidRPr="005F4AA8" w:rsidRDefault="005F4AA8" w:rsidP="005F4A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5F4AA8" w:rsidRPr="005F4AA8" w:rsidSect="00D34222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9C5" w:rsidRDefault="00E579C5" w:rsidP="00D34222">
      <w:pPr>
        <w:spacing w:after="0" w:line="240" w:lineRule="auto"/>
      </w:pPr>
      <w:r>
        <w:separator/>
      </w:r>
    </w:p>
  </w:endnote>
  <w:endnote w:type="continuationSeparator" w:id="0">
    <w:p w:rsidR="00E579C5" w:rsidRDefault="00E579C5" w:rsidP="00D34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9C5" w:rsidRDefault="00E579C5" w:rsidP="00D34222">
      <w:pPr>
        <w:spacing w:after="0" w:line="240" w:lineRule="auto"/>
      </w:pPr>
      <w:r>
        <w:separator/>
      </w:r>
    </w:p>
  </w:footnote>
  <w:footnote w:type="continuationSeparator" w:id="0">
    <w:p w:rsidR="00E579C5" w:rsidRDefault="00E579C5" w:rsidP="00D34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000000" w:themeColor="text1"/>
      </w:rPr>
      <w:id w:val="350235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34222" w:rsidRPr="00D34222" w:rsidRDefault="00D34222">
        <w:pPr>
          <w:pStyle w:val="a6"/>
          <w:jc w:val="center"/>
          <w:rPr>
            <w:rFonts w:ascii="Times New Roman" w:hAnsi="Times New Roman" w:cs="Times New Roman"/>
            <w:color w:val="000000" w:themeColor="text1"/>
            <w:sz w:val="28"/>
          </w:rPr>
        </w:pPr>
        <w:r w:rsidRPr="00D34222">
          <w:rPr>
            <w:rFonts w:ascii="Times New Roman" w:hAnsi="Times New Roman" w:cs="Times New Roman"/>
            <w:color w:val="000000" w:themeColor="text1"/>
            <w:sz w:val="28"/>
          </w:rPr>
          <w:fldChar w:fldCharType="begin"/>
        </w:r>
        <w:r w:rsidRPr="00D34222">
          <w:rPr>
            <w:rFonts w:ascii="Times New Roman" w:hAnsi="Times New Roman" w:cs="Times New Roman"/>
            <w:color w:val="000000" w:themeColor="text1"/>
            <w:sz w:val="28"/>
          </w:rPr>
          <w:instrText>PAGE   \* MERGEFORMAT</w:instrText>
        </w:r>
        <w:r w:rsidRPr="00D34222">
          <w:rPr>
            <w:rFonts w:ascii="Times New Roman" w:hAnsi="Times New Roman" w:cs="Times New Roman"/>
            <w:color w:val="000000" w:themeColor="text1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color w:val="000000" w:themeColor="text1"/>
            <w:sz w:val="28"/>
          </w:rPr>
          <w:t>49</w:t>
        </w:r>
        <w:r w:rsidRPr="00D34222">
          <w:rPr>
            <w:rFonts w:ascii="Times New Roman" w:hAnsi="Times New Roman" w:cs="Times New Roman"/>
            <w:color w:val="000000" w:themeColor="text1"/>
            <w:sz w:val="28"/>
          </w:rPr>
          <w:fldChar w:fldCharType="end"/>
        </w:r>
      </w:p>
    </w:sdtContent>
  </w:sdt>
  <w:p w:rsidR="00D34222" w:rsidRDefault="00D3422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AA8"/>
    <w:rsid w:val="003B7B69"/>
    <w:rsid w:val="005F4AA8"/>
    <w:rsid w:val="00D34222"/>
    <w:rsid w:val="00E579C5"/>
    <w:rsid w:val="00F7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1311C"/>
  <w15:chartTrackingRefBased/>
  <w15:docId w15:val="{04D80062-8237-4BF1-A530-AD74F6B1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4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F4AA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F4AA8"/>
    <w:rPr>
      <w:color w:val="800080"/>
      <w:u w:val="single"/>
    </w:rPr>
  </w:style>
  <w:style w:type="paragraph" w:customStyle="1" w:styleId="msonormal0">
    <w:name w:val="msonormal"/>
    <w:basedOn w:val="a"/>
    <w:rsid w:val="005F4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5F4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5F4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"/>
    <w:rsid w:val="005F4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"/>
    <w:rsid w:val="005F4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F4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5F4AA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5F4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F4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F4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F4A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F4A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F4A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F4A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F4A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5F4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5F4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F4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F4A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92">
    <w:name w:val="xl92"/>
    <w:basedOn w:val="a"/>
    <w:rsid w:val="005F4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4">
    <w:name w:val="xl94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F4A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F4A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F4A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5F4A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5F4A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5F4A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5F4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F4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F4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5F4A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F4A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37">
    <w:name w:val="xl137"/>
    <w:basedOn w:val="a"/>
    <w:rsid w:val="005F4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F4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44">
    <w:name w:val="xl144"/>
    <w:basedOn w:val="a"/>
    <w:rsid w:val="005F4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45">
    <w:name w:val="xl145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46">
    <w:name w:val="xl146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5F4A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5F4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5F4A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F4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F4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5F4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D34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4222"/>
  </w:style>
  <w:style w:type="paragraph" w:styleId="a8">
    <w:name w:val="footer"/>
    <w:basedOn w:val="a"/>
    <w:link w:val="a9"/>
    <w:uiPriority w:val="99"/>
    <w:unhideWhenUsed/>
    <w:rsid w:val="00D34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4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49</Pages>
  <Words>10062</Words>
  <Characters>57354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2026-08-17T10:39:00Z</dcterms:created>
  <dcterms:modified xsi:type="dcterms:W3CDTF">2026-08-19T10:08:00Z</dcterms:modified>
</cp:coreProperties>
</file>